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Override PartName="/word/diagrams/quickStyle1.xml" ContentType="application/vnd.openxmlformats-officedocument.drawingml.diagramStyle+xml"/>
  <Override PartName="/word/diagrams/quickStyle2.xml" ContentType="application/vnd.openxmlformats-officedocument.drawingml.diagramStyle+xml"/>
  <Override PartName="/customXml/itemProps1.xml" ContentType="application/vnd.openxmlformats-officedocument.customXmlProperties+xml"/>
  <Override PartName="/word/diagrams/data1.xml" ContentType="application/vnd.openxmlformats-officedocument.drawingml.diagramData+xml"/>
  <Override PartName="/word/diagrams/data2.xml" ContentType="application/vnd.openxmlformats-officedocument.drawingml.diagramData+xml"/>
  <Override PartName="/word/diagrams/colors2.xml" ContentType="application/vnd.openxmlformats-officedocument.drawingml.diagramColors+xml"/>
  <Default Extension="jpeg" ContentType="image/jpeg"/>
  <Override PartName="/word/diagrams/colors1.xml" ContentType="application/vnd.openxmlformats-officedocument.drawingml.diagramColor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customXml/itemProps4.xml" ContentType="application/vnd.openxmlformats-officedocument.customXmlProperties+xml"/>
  <Override PartName="/word/webSettings.xml" ContentType="application/vnd.openxmlformats-officedocument.wordprocessingml.webSettings+xml"/>
  <Override PartName="/word/diagrams/layout1.xml" ContentType="application/vnd.openxmlformats-officedocument.drawingml.diagramLayout+xml"/>
  <Override PartName="/word/diagrams/layout2.xml" ContentType="application/vnd.openxmlformats-officedocument.drawingml.diagramLayou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71E54" w:rsidRPr="00263784" w:rsidRDefault="00B71E54" w:rsidP="00B71E54">
      <w:pPr>
        <w:pStyle w:val="Revision"/>
      </w:pPr>
      <w:r w:rsidRPr="00263784">
        <w:rPr>
          <w:noProof/>
          <w:lang w:val="en-SG" w:eastAsia="en-SG"/>
        </w:rPr>
        <w:drawing>
          <wp:inline distT="0" distB="0" distL="0" distR="0">
            <wp:extent cx="2560320" cy="989965"/>
            <wp:effectExtent l="19050" t="0" r="0" b="0"/>
            <wp:docPr id="3" name="Picture 1" descr="ftdi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tdilogojpg"/>
                    <pic:cNvPicPr>
                      <a:picLocks noChangeAspect="1" noChangeArrowheads="1"/>
                    </pic:cNvPicPr>
                  </pic:nvPicPr>
                  <pic:blipFill>
                    <a:blip r:embed="rId11" cstate="print"/>
                    <a:srcRect/>
                    <a:stretch>
                      <a:fillRect/>
                    </a:stretch>
                  </pic:blipFill>
                  <pic:spPr bwMode="auto">
                    <a:xfrm>
                      <a:off x="0" y="0"/>
                      <a:ext cx="2560320" cy="989965"/>
                    </a:xfrm>
                    <a:prstGeom prst="rect">
                      <a:avLst/>
                    </a:prstGeom>
                    <a:noFill/>
                    <a:ln w="9525">
                      <a:noFill/>
                      <a:miter lim="800000"/>
                      <a:headEnd/>
                      <a:tailEnd/>
                    </a:ln>
                  </pic:spPr>
                </pic:pic>
              </a:graphicData>
            </a:graphic>
          </wp:inline>
        </w:drawing>
      </w:r>
    </w:p>
    <w:p w:rsidR="00B71E54" w:rsidRPr="00263784" w:rsidRDefault="00B71E54" w:rsidP="00B71E54"/>
    <w:p w:rsidR="00B71E54" w:rsidRPr="00263784" w:rsidRDefault="00B71E54" w:rsidP="00B71E54"/>
    <w:p w:rsidR="00B71E54" w:rsidRPr="00263784" w:rsidRDefault="00B71E54" w:rsidP="00B71E54"/>
    <w:p w:rsidR="00B71E54" w:rsidRPr="00263784" w:rsidRDefault="00C675FC" w:rsidP="00B71E54">
      <w:pPr>
        <w:pStyle w:val="FrontPage"/>
        <w:rPr>
          <w:sz w:val="36"/>
          <w:szCs w:val="36"/>
        </w:rPr>
      </w:pPr>
      <w:fldSimple w:instr=" DOCPROPERTY  Company  \* MERGEFORMAT ">
        <w:r w:rsidR="00B71E54" w:rsidRPr="00263784">
          <w:rPr>
            <w:sz w:val="36"/>
            <w:szCs w:val="36"/>
          </w:rPr>
          <w:t>Future Technology Devices International Ltd.</w:t>
        </w:r>
      </w:fldSimple>
    </w:p>
    <w:p w:rsidR="00C3340B" w:rsidRPr="00C3340B" w:rsidRDefault="00C675FC" w:rsidP="00C3340B">
      <w:pPr>
        <w:pStyle w:val="FrontPage"/>
      </w:pPr>
      <w:fldSimple w:instr=" DOCPROPERTY  Category  \* MERGEFORMAT ">
        <w:r w:rsidR="00C3340B" w:rsidRPr="00C3340B">
          <w:t>Application Note</w:t>
        </w:r>
        <w:r w:rsidR="00C3340B">
          <w:t xml:space="preserve"> AN_</w:t>
        </w:r>
        <w:r w:rsidR="005B32FB">
          <w:t>xxx</w:t>
        </w:r>
      </w:fldSimple>
    </w:p>
    <w:p w:rsidR="005B32FB" w:rsidRPr="00263784" w:rsidDel="005B32FB" w:rsidRDefault="005B32FB" w:rsidP="005B32FB">
      <w:pPr>
        <w:jc w:val="center"/>
        <w:rPr>
          <w:b/>
          <w:sz w:val="44"/>
          <w:szCs w:val="44"/>
        </w:rPr>
      </w:pPr>
      <w:r>
        <w:rPr>
          <w:b/>
          <w:sz w:val="44"/>
          <w:szCs w:val="44"/>
        </w:rPr>
        <w:t xml:space="preserve">FT12x Firmware Programming Guide </w:t>
      </w:r>
    </w:p>
    <w:p w:rsidR="00C3340B" w:rsidRPr="00263784" w:rsidRDefault="00C3340B" w:rsidP="005B32FB">
      <w:pPr>
        <w:jc w:val="center"/>
        <w:rPr>
          <w:b/>
          <w:sz w:val="40"/>
          <w:szCs w:val="40"/>
        </w:rPr>
      </w:pPr>
    </w:p>
    <w:p w:rsidR="00B71E54" w:rsidRPr="00263784" w:rsidRDefault="00B71E54" w:rsidP="00B71E54">
      <w:pPr>
        <w:jc w:val="center"/>
      </w:pPr>
    </w:p>
    <w:p w:rsidR="00B71E54" w:rsidRPr="00263784" w:rsidRDefault="00B71E54" w:rsidP="00B71E54">
      <w:pPr>
        <w:jc w:val="center"/>
      </w:pPr>
    </w:p>
    <w:p w:rsidR="00B71E54" w:rsidRPr="00263784" w:rsidRDefault="00B71E54" w:rsidP="00B71E54">
      <w:pPr>
        <w:pStyle w:val="ClearanceApproval"/>
        <w:rPr>
          <w:rFonts w:ascii="Verdana" w:hAnsi="Verdana"/>
          <w:szCs w:val="20"/>
        </w:rPr>
      </w:pPr>
      <w:r w:rsidRPr="00263784">
        <w:rPr>
          <w:rFonts w:ascii="Verdana" w:hAnsi="Verdana"/>
          <w:szCs w:val="20"/>
        </w:rPr>
        <w:t xml:space="preserve">Document Reference No.: </w:t>
      </w:r>
      <w:fldSimple w:instr=" DOCPROPERTY  &quot;Document number&quot;  \* MERGEFORMAT ">
        <w:r w:rsidR="00C3340B" w:rsidRPr="00C3340B">
          <w:rPr>
            <w:rFonts w:ascii="Verdana" w:hAnsi="Verdana"/>
            <w:szCs w:val="20"/>
          </w:rPr>
          <w:t>FT_000</w:t>
        </w:r>
        <w:r w:rsidR="0074682B">
          <w:rPr>
            <w:rFonts w:ascii="Verdana" w:hAnsi="Verdana"/>
            <w:szCs w:val="20"/>
          </w:rPr>
          <w:t>xxx</w:t>
        </w:r>
      </w:fldSimple>
      <w:r w:rsidRPr="00263784">
        <w:rPr>
          <w:rFonts w:ascii="Verdana" w:hAnsi="Verdana"/>
          <w:szCs w:val="20"/>
        </w:rPr>
        <w:t xml:space="preserve"> </w:t>
      </w:r>
    </w:p>
    <w:p w:rsidR="00B71E54" w:rsidRPr="00263784" w:rsidRDefault="00C675FC" w:rsidP="00B71E54">
      <w:pPr>
        <w:pStyle w:val="ClearanceApproval"/>
        <w:rPr>
          <w:rFonts w:ascii="Verdana" w:hAnsi="Verdana"/>
          <w:szCs w:val="20"/>
        </w:rPr>
      </w:pPr>
      <w:fldSimple w:instr=" DOCPROPERTY  &quot;Version #&quot;  \* MERGEFORMAT ">
        <w:r w:rsidR="00C3340B" w:rsidRPr="00C3340B">
          <w:rPr>
            <w:rFonts w:ascii="Verdana" w:hAnsi="Verdana"/>
            <w:szCs w:val="20"/>
          </w:rPr>
          <w:t>Version draft</w:t>
        </w:r>
      </w:fldSimple>
    </w:p>
    <w:p w:rsidR="00B71E54" w:rsidRPr="00263784" w:rsidRDefault="00787BE9" w:rsidP="00B71E54">
      <w:pPr>
        <w:pStyle w:val="ClearanceApproval"/>
        <w:rPr>
          <w:rStyle w:val="ListChar"/>
          <w:sz w:val="20"/>
          <w:szCs w:val="20"/>
        </w:rPr>
      </w:pPr>
      <w:r>
        <w:rPr>
          <w:rFonts w:ascii="Verdana" w:hAnsi="Verdana"/>
          <w:szCs w:val="20"/>
        </w:rPr>
        <w:t>Issue Date: 201</w:t>
      </w:r>
      <w:r w:rsidR="00DB14EA">
        <w:rPr>
          <w:rFonts w:ascii="Verdana" w:hAnsi="Verdana"/>
          <w:szCs w:val="20"/>
        </w:rPr>
        <w:t>2</w:t>
      </w:r>
      <w:r>
        <w:rPr>
          <w:rFonts w:ascii="Verdana" w:hAnsi="Verdana"/>
          <w:szCs w:val="20"/>
        </w:rPr>
        <w:t>-0</w:t>
      </w:r>
      <w:r w:rsidR="00DB14EA">
        <w:rPr>
          <w:rFonts w:ascii="Verdana" w:hAnsi="Verdana"/>
          <w:szCs w:val="20"/>
        </w:rPr>
        <w:t>7</w:t>
      </w:r>
      <w:r w:rsidR="00B71E54" w:rsidRPr="00263784">
        <w:rPr>
          <w:rFonts w:ascii="Verdana" w:hAnsi="Verdana"/>
          <w:szCs w:val="20"/>
        </w:rPr>
        <w:t>-</w:t>
      </w:r>
      <w:r w:rsidR="00DB14EA">
        <w:rPr>
          <w:rFonts w:ascii="Verdana" w:hAnsi="Verdana"/>
          <w:szCs w:val="20"/>
        </w:rPr>
        <w:t>30</w:t>
      </w:r>
    </w:p>
    <w:p w:rsidR="00B71E54" w:rsidRPr="00263784" w:rsidRDefault="00B71E54" w:rsidP="00B71E54">
      <w:pPr>
        <w:pStyle w:val="ClearanceApproval"/>
        <w:rPr>
          <w:rStyle w:val="ListChar"/>
        </w:rPr>
      </w:pPr>
    </w:p>
    <w:p w:rsidR="00C3340B" w:rsidRDefault="00DB14EA" w:rsidP="006D32BE">
      <w:pPr>
        <w:jc w:val="center"/>
      </w:pPr>
      <w:r>
        <w:t xml:space="preserve">This document provides guidelines </w:t>
      </w:r>
      <w:r w:rsidR="006D32BE">
        <w:t>to</w:t>
      </w:r>
      <w:r>
        <w:t xml:space="preserve"> firmware developers </w:t>
      </w:r>
      <w:r w:rsidR="006D32BE">
        <w:t>for</w:t>
      </w:r>
      <w:r>
        <w:t xml:space="preserve"> </w:t>
      </w:r>
      <w:r w:rsidR="006D32BE">
        <w:t>developing microcontroller applications with FT12x as a USB device peripheral.</w:t>
      </w:r>
    </w:p>
    <w:p w:rsidR="00B71E54" w:rsidRPr="00263784" w:rsidRDefault="00B71E54" w:rsidP="00B71E54">
      <w:pPr>
        <w:pStyle w:val="ClearanceApproval"/>
        <w:rPr>
          <w:rStyle w:val="ListChar"/>
        </w:rPr>
      </w:pPr>
    </w:p>
    <w:p w:rsidR="00B71E54" w:rsidRPr="00263784" w:rsidRDefault="00B71E54" w:rsidP="00B71E54">
      <w:pPr>
        <w:pStyle w:val="ClearanceApproval"/>
        <w:rPr>
          <w:rStyle w:val="ListChar"/>
        </w:rPr>
      </w:pPr>
    </w:p>
    <w:p w:rsidR="00B71E54" w:rsidRPr="00263784" w:rsidRDefault="00B71E54" w:rsidP="00B71E54">
      <w:pPr>
        <w:pStyle w:val="ClearanceApproval"/>
        <w:rPr>
          <w:rStyle w:val="ListChar"/>
        </w:rPr>
      </w:pPr>
    </w:p>
    <w:p w:rsidR="00B71E54" w:rsidRPr="00263784" w:rsidRDefault="00B71E54" w:rsidP="00B71E54">
      <w:pPr>
        <w:pStyle w:val="ClearanceApproval"/>
        <w:rPr>
          <w:rStyle w:val="ListChar"/>
        </w:rPr>
      </w:pPr>
    </w:p>
    <w:p w:rsidR="00B71E54" w:rsidRPr="00263784" w:rsidRDefault="00B71E54" w:rsidP="00B71E54">
      <w:pPr>
        <w:pStyle w:val="ClearanceApproval"/>
        <w:rPr>
          <w:rStyle w:val="ListChar"/>
        </w:rPr>
      </w:pPr>
    </w:p>
    <w:p w:rsidR="00B71E54" w:rsidRPr="00263784" w:rsidRDefault="00B71E54" w:rsidP="00B71E54">
      <w:pPr>
        <w:pStyle w:val="ClearanceApproval"/>
        <w:rPr>
          <w:rStyle w:val="ListChar"/>
        </w:rPr>
      </w:pPr>
    </w:p>
    <w:p w:rsidR="00B71E54" w:rsidRPr="00263784" w:rsidRDefault="00B71E54" w:rsidP="00B71E54">
      <w:pPr>
        <w:pStyle w:val="ClearanceApproval"/>
        <w:rPr>
          <w:rStyle w:val="ListChar"/>
        </w:rPr>
      </w:pPr>
    </w:p>
    <w:p w:rsidR="00B71E54" w:rsidRPr="00263784" w:rsidRDefault="00B71E54" w:rsidP="00B71E54">
      <w:pPr>
        <w:pStyle w:val="ClearanceApproval"/>
        <w:rPr>
          <w:rStyle w:val="ListChar"/>
        </w:rPr>
      </w:pPr>
    </w:p>
    <w:p w:rsidR="00B71E54" w:rsidRPr="00263784" w:rsidRDefault="00B71E54" w:rsidP="00B71E54">
      <w:pPr>
        <w:pStyle w:val="ClearanceApproval"/>
        <w:rPr>
          <w:rStyle w:val="ListChar"/>
        </w:rPr>
      </w:pPr>
    </w:p>
    <w:p w:rsidR="006E431A" w:rsidRDefault="006E431A" w:rsidP="00712465">
      <w:pPr>
        <w:pStyle w:val="List"/>
      </w:pPr>
      <w:r>
        <w:lastRenderedPageBreak/>
        <w:t>Table of Contents</w:t>
      </w:r>
    </w:p>
    <w:p w:rsidR="005550D6" w:rsidRDefault="00C675FC">
      <w:pPr>
        <w:pStyle w:val="TOC1"/>
        <w:rPr>
          <w:rFonts w:asciiTheme="minorHAnsi" w:eastAsiaTheme="minorEastAsia" w:hAnsiTheme="minorHAnsi" w:cstheme="minorBidi"/>
          <w:b w:val="0"/>
          <w:noProof/>
          <w:sz w:val="22"/>
          <w:szCs w:val="22"/>
          <w:lang w:val="en-SG" w:eastAsia="en-SG"/>
        </w:rPr>
      </w:pPr>
      <w:r w:rsidRPr="00C675FC">
        <w:rPr>
          <w:sz w:val="26"/>
          <w:szCs w:val="26"/>
        </w:rPr>
        <w:fldChar w:fldCharType="begin"/>
      </w:r>
      <w:r w:rsidR="006E431A" w:rsidRPr="002759CD">
        <w:rPr>
          <w:sz w:val="26"/>
          <w:szCs w:val="26"/>
        </w:rPr>
        <w:instrText xml:space="preserve"> TOC \o "1-3" \h \z \u </w:instrText>
      </w:r>
      <w:r w:rsidRPr="00C675FC">
        <w:rPr>
          <w:sz w:val="26"/>
          <w:szCs w:val="26"/>
        </w:rPr>
        <w:fldChar w:fldCharType="separate"/>
      </w:r>
      <w:hyperlink w:anchor="_Toc331781274" w:history="1">
        <w:r w:rsidR="005550D6" w:rsidRPr="00851EB6">
          <w:rPr>
            <w:rStyle w:val="Hyperlink"/>
            <w:noProof/>
          </w:rPr>
          <w:t>1</w:t>
        </w:r>
        <w:r w:rsidR="005550D6">
          <w:rPr>
            <w:rFonts w:asciiTheme="minorHAnsi" w:eastAsiaTheme="minorEastAsia" w:hAnsiTheme="minorHAnsi" w:cstheme="minorBidi"/>
            <w:b w:val="0"/>
            <w:noProof/>
            <w:sz w:val="22"/>
            <w:szCs w:val="22"/>
            <w:lang w:val="en-SG" w:eastAsia="en-SG"/>
          </w:rPr>
          <w:tab/>
        </w:r>
        <w:r w:rsidR="005550D6" w:rsidRPr="00851EB6">
          <w:rPr>
            <w:rStyle w:val="Hyperlink"/>
            <w:noProof/>
          </w:rPr>
          <w:t>Introduction</w:t>
        </w:r>
        <w:r w:rsidR="005550D6">
          <w:rPr>
            <w:noProof/>
            <w:webHidden/>
          </w:rPr>
          <w:tab/>
        </w:r>
        <w:r w:rsidR="005550D6">
          <w:rPr>
            <w:noProof/>
            <w:webHidden/>
          </w:rPr>
          <w:fldChar w:fldCharType="begin"/>
        </w:r>
        <w:r w:rsidR="005550D6">
          <w:rPr>
            <w:noProof/>
            <w:webHidden/>
          </w:rPr>
          <w:instrText xml:space="preserve"> PAGEREF _Toc331781274 \h </w:instrText>
        </w:r>
        <w:r w:rsidR="005550D6">
          <w:rPr>
            <w:noProof/>
            <w:webHidden/>
          </w:rPr>
        </w:r>
        <w:r w:rsidR="005550D6">
          <w:rPr>
            <w:noProof/>
            <w:webHidden/>
          </w:rPr>
          <w:fldChar w:fldCharType="separate"/>
        </w:r>
        <w:r w:rsidR="005550D6">
          <w:rPr>
            <w:noProof/>
            <w:webHidden/>
          </w:rPr>
          <w:t>2</w:t>
        </w:r>
        <w:r w:rsidR="005550D6">
          <w:rPr>
            <w:noProof/>
            <w:webHidden/>
          </w:rPr>
          <w:fldChar w:fldCharType="end"/>
        </w:r>
      </w:hyperlink>
    </w:p>
    <w:p w:rsidR="005550D6" w:rsidRDefault="005550D6">
      <w:pPr>
        <w:pStyle w:val="TOC1"/>
        <w:rPr>
          <w:rFonts w:asciiTheme="minorHAnsi" w:eastAsiaTheme="minorEastAsia" w:hAnsiTheme="minorHAnsi" w:cstheme="minorBidi"/>
          <w:b w:val="0"/>
          <w:noProof/>
          <w:sz w:val="22"/>
          <w:szCs w:val="22"/>
          <w:lang w:val="en-SG" w:eastAsia="en-SG"/>
        </w:rPr>
      </w:pPr>
      <w:hyperlink w:anchor="_Toc331781275" w:history="1">
        <w:r w:rsidRPr="00851EB6">
          <w:rPr>
            <w:rStyle w:val="Hyperlink"/>
            <w:noProof/>
          </w:rPr>
          <w:t>2</w:t>
        </w:r>
        <w:r>
          <w:rPr>
            <w:rFonts w:asciiTheme="minorHAnsi" w:eastAsiaTheme="minorEastAsia" w:hAnsiTheme="minorHAnsi" w:cstheme="minorBidi"/>
            <w:b w:val="0"/>
            <w:noProof/>
            <w:sz w:val="22"/>
            <w:szCs w:val="22"/>
            <w:lang w:val="en-SG" w:eastAsia="en-SG"/>
          </w:rPr>
          <w:tab/>
        </w:r>
        <w:r w:rsidRPr="00851EB6">
          <w:rPr>
            <w:rStyle w:val="Hyperlink"/>
            <w:noProof/>
          </w:rPr>
          <w:t>Overview of the FT12x Architecture</w:t>
        </w:r>
        <w:r>
          <w:rPr>
            <w:noProof/>
            <w:webHidden/>
          </w:rPr>
          <w:tab/>
        </w:r>
        <w:r>
          <w:rPr>
            <w:noProof/>
            <w:webHidden/>
          </w:rPr>
          <w:fldChar w:fldCharType="begin"/>
        </w:r>
        <w:r>
          <w:rPr>
            <w:noProof/>
            <w:webHidden/>
          </w:rPr>
          <w:instrText xml:space="preserve"> PAGEREF _Toc331781275 \h </w:instrText>
        </w:r>
        <w:r>
          <w:rPr>
            <w:noProof/>
            <w:webHidden/>
          </w:rPr>
        </w:r>
        <w:r>
          <w:rPr>
            <w:noProof/>
            <w:webHidden/>
          </w:rPr>
          <w:fldChar w:fldCharType="separate"/>
        </w:r>
        <w:r>
          <w:rPr>
            <w:noProof/>
            <w:webHidden/>
          </w:rPr>
          <w:t>3</w:t>
        </w:r>
        <w:r>
          <w:rPr>
            <w:noProof/>
            <w:webHidden/>
          </w:rPr>
          <w:fldChar w:fldCharType="end"/>
        </w:r>
      </w:hyperlink>
    </w:p>
    <w:p w:rsidR="005550D6" w:rsidRDefault="005550D6">
      <w:pPr>
        <w:pStyle w:val="TOC1"/>
        <w:rPr>
          <w:rFonts w:asciiTheme="minorHAnsi" w:eastAsiaTheme="minorEastAsia" w:hAnsiTheme="minorHAnsi" w:cstheme="minorBidi"/>
          <w:b w:val="0"/>
          <w:noProof/>
          <w:sz w:val="22"/>
          <w:szCs w:val="22"/>
          <w:lang w:val="en-SG" w:eastAsia="en-SG"/>
        </w:rPr>
      </w:pPr>
      <w:hyperlink w:anchor="_Toc331781276" w:history="1">
        <w:r w:rsidRPr="00851EB6">
          <w:rPr>
            <w:rStyle w:val="Hyperlink"/>
            <w:noProof/>
          </w:rPr>
          <w:t>3</w:t>
        </w:r>
        <w:r>
          <w:rPr>
            <w:rFonts w:asciiTheme="minorHAnsi" w:eastAsiaTheme="minorEastAsia" w:hAnsiTheme="minorHAnsi" w:cstheme="minorBidi"/>
            <w:b w:val="0"/>
            <w:noProof/>
            <w:sz w:val="22"/>
            <w:szCs w:val="22"/>
            <w:lang w:val="en-SG" w:eastAsia="en-SG"/>
          </w:rPr>
          <w:tab/>
        </w:r>
        <w:r w:rsidRPr="00851EB6">
          <w:rPr>
            <w:rStyle w:val="Hyperlink"/>
            <w:noProof/>
          </w:rPr>
          <w:t>Interfacing FT12x</w:t>
        </w:r>
        <w:r>
          <w:rPr>
            <w:noProof/>
            <w:webHidden/>
          </w:rPr>
          <w:tab/>
        </w:r>
        <w:r>
          <w:rPr>
            <w:noProof/>
            <w:webHidden/>
          </w:rPr>
          <w:fldChar w:fldCharType="begin"/>
        </w:r>
        <w:r>
          <w:rPr>
            <w:noProof/>
            <w:webHidden/>
          </w:rPr>
          <w:instrText xml:space="preserve"> PAGEREF _Toc331781276 \h </w:instrText>
        </w:r>
        <w:r>
          <w:rPr>
            <w:noProof/>
            <w:webHidden/>
          </w:rPr>
        </w:r>
        <w:r>
          <w:rPr>
            <w:noProof/>
            <w:webHidden/>
          </w:rPr>
          <w:fldChar w:fldCharType="separate"/>
        </w:r>
        <w:r>
          <w:rPr>
            <w:noProof/>
            <w:webHidden/>
          </w:rPr>
          <w:t>4</w:t>
        </w:r>
        <w:r>
          <w:rPr>
            <w:noProof/>
            <w:webHidden/>
          </w:rPr>
          <w:fldChar w:fldCharType="end"/>
        </w:r>
      </w:hyperlink>
    </w:p>
    <w:p w:rsidR="005550D6" w:rsidRDefault="005550D6">
      <w:pPr>
        <w:pStyle w:val="TOC2"/>
        <w:rPr>
          <w:rFonts w:asciiTheme="minorHAnsi" w:eastAsiaTheme="minorEastAsia" w:hAnsiTheme="minorHAnsi" w:cstheme="minorBidi"/>
          <w:b w:val="0"/>
          <w:noProof/>
          <w:sz w:val="22"/>
          <w:szCs w:val="22"/>
          <w:lang w:val="en-SG" w:eastAsia="en-SG"/>
        </w:rPr>
      </w:pPr>
      <w:hyperlink w:anchor="_Toc331781277" w:history="1">
        <w:r w:rsidRPr="00851EB6">
          <w:rPr>
            <w:rStyle w:val="Hyperlink"/>
            <w:noProof/>
          </w:rPr>
          <w:t>3.1</w:t>
        </w:r>
        <w:r>
          <w:rPr>
            <w:rFonts w:asciiTheme="minorHAnsi" w:eastAsiaTheme="minorEastAsia" w:hAnsiTheme="minorHAnsi" w:cstheme="minorBidi"/>
            <w:b w:val="0"/>
            <w:noProof/>
            <w:sz w:val="22"/>
            <w:szCs w:val="22"/>
            <w:lang w:val="en-SG" w:eastAsia="en-SG"/>
          </w:rPr>
          <w:tab/>
        </w:r>
        <w:r w:rsidRPr="00851EB6">
          <w:rPr>
            <w:rStyle w:val="Hyperlink"/>
            <w:noProof/>
          </w:rPr>
          <w:t>Interfacing using parallel I/O lines</w:t>
        </w:r>
        <w:r>
          <w:rPr>
            <w:noProof/>
            <w:webHidden/>
          </w:rPr>
          <w:tab/>
        </w:r>
        <w:r>
          <w:rPr>
            <w:noProof/>
            <w:webHidden/>
          </w:rPr>
          <w:fldChar w:fldCharType="begin"/>
        </w:r>
        <w:r>
          <w:rPr>
            <w:noProof/>
            <w:webHidden/>
          </w:rPr>
          <w:instrText xml:space="preserve"> PAGEREF _Toc331781277 \h </w:instrText>
        </w:r>
        <w:r>
          <w:rPr>
            <w:noProof/>
            <w:webHidden/>
          </w:rPr>
        </w:r>
        <w:r>
          <w:rPr>
            <w:noProof/>
            <w:webHidden/>
          </w:rPr>
          <w:fldChar w:fldCharType="separate"/>
        </w:r>
        <w:r>
          <w:rPr>
            <w:noProof/>
            <w:webHidden/>
          </w:rPr>
          <w:t>4</w:t>
        </w:r>
        <w:r>
          <w:rPr>
            <w:noProof/>
            <w:webHidden/>
          </w:rPr>
          <w:fldChar w:fldCharType="end"/>
        </w:r>
      </w:hyperlink>
    </w:p>
    <w:p w:rsidR="005550D6" w:rsidRDefault="005550D6">
      <w:pPr>
        <w:pStyle w:val="TOC2"/>
        <w:rPr>
          <w:rFonts w:asciiTheme="minorHAnsi" w:eastAsiaTheme="minorEastAsia" w:hAnsiTheme="minorHAnsi" w:cstheme="minorBidi"/>
          <w:b w:val="0"/>
          <w:noProof/>
          <w:sz w:val="22"/>
          <w:szCs w:val="22"/>
          <w:lang w:val="en-SG" w:eastAsia="en-SG"/>
        </w:rPr>
      </w:pPr>
      <w:hyperlink w:anchor="_Toc331781278" w:history="1">
        <w:r w:rsidRPr="00851EB6">
          <w:rPr>
            <w:rStyle w:val="Hyperlink"/>
            <w:noProof/>
          </w:rPr>
          <w:t>3.2</w:t>
        </w:r>
        <w:r>
          <w:rPr>
            <w:rFonts w:asciiTheme="minorHAnsi" w:eastAsiaTheme="minorEastAsia" w:hAnsiTheme="minorHAnsi" w:cstheme="minorBidi"/>
            <w:b w:val="0"/>
            <w:noProof/>
            <w:sz w:val="22"/>
            <w:szCs w:val="22"/>
            <w:lang w:val="en-SG" w:eastAsia="en-SG"/>
          </w:rPr>
          <w:tab/>
        </w:r>
        <w:r w:rsidRPr="00851EB6">
          <w:rPr>
            <w:rStyle w:val="Hyperlink"/>
            <w:noProof/>
          </w:rPr>
          <w:t>Interfacing using SPI</w:t>
        </w:r>
        <w:r>
          <w:rPr>
            <w:noProof/>
            <w:webHidden/>
          </w:rPr>
          <w:tab/>
        </w:r>
        <w:r>
          <w:rPr>
            <w:noProof/>
            <w:webHidden/>
          </w:rPr>
          <w:fldChar w:fldCharType="begin"/>
        </w:r>
        <w:r>
          <w:rPr>
            <w:noProof/>
            <w:webHidden/>
          </w:rPr>
          <w:instrText xml:space="preserve"> PAGEREF _Toc331781278 \h </w:instrText>
        </w:r>
        <w:r>
          <w:rPr>
            <w:noProof/>
            <w:webHidden/>
          </w:rPr>
        </w:r>
        <w:r>
          <w:rPr>
            <w:noProof/>
            <w:webHidden/>
          </w:rPr>
          <w:fldChar w:fldCharType="separate"/>
        </w:r>
        <w:r>
          <w:rPr>
            <w:noProof/>
            <w:webHidden/>
          </w:rPr>
          <w:t>5</w:t>
        </w:r>
        <w:r>
          <w:rPr>
            <w:noProof/>
            <w:webHidden/>
          </w:rPr>
          <w:fldChar w:fldCharType="end"/>
        </w:r>
      </w:hyperlink>
    </w:p>
    <w:p w:rsidR="005550D6" w:rsidRDefault="005550D6">
      <w:pPr>
        <w:pStyle w:val="TOC1"/>
        <w:rPr>
          <w:rFonts w:asciiTheme="minorHAnsi" w:eastAsiaTheme="minorEastAsia" w:hAnsiTheme="minorHAnsi" w:cstheme="minorBidi"/>
          <w:b w:val="0"/>
          <w:noProof/>
          <w:sz w:val="22"/>
          <w:szCs w:val="22"/>
          <w:lang w:val="en-SG" w:eastAsia="en-SG"/>
        </w:rPr>
      </w:pPr>
      <w:hyperlink w:anchor="_Toc331781279" w:history="1">
        <w:r w:rsidRPr="00851EB6">
          <w:rPr>
            <w:rStyle w:val="Hyperlink"/>
            <w:noProof/>
          </w:rPr>
          <w:t>4</w:t>
        </w:r>
        <w:r>
          <w:rPr>
            <w:rFonts w:asciiTheme="minorHAnsi" w:eastAsiaTheme="minorEastAsia" w:hAnsiTheme="minorHAnsi" w:cstheme="minorBidi"/>
            <w:b w:val="0"/>
            <w:noProof/>
            <w:sz w:val="22"/>
            <w:szCs w:val="22"/>
            <w:lang w:val="en-SG" w:eastAsia="en-SG"/>
          </w:rPr>
          <w:tab/>
        </w:r>
        <w:r w:rsidRPr="00851EB6">
          <w:rPr>
            <w:rStyle w:val="Hyperlink"/>
            <w:noProof/>
          </w:rPr>
          <w:t>Chip Initialization and Configuration</w:t>
        </w:r>
        <w:r>
          <w:rPr>
            <w:noProof/>
            <w:webHidden/>
          </w:rPr>
          <w:tab/>
        </w:r>
        <w:r>
          <w:rPr>
            <w:noProof/>
            <w:webHidden/>
          </w:rPr>
          <w:fldChar w:fldCharType="begin"/>
        </w:r>
        <w:r>
          <w:rPr>
            <w:noProof/>
            <w:webHidden/>
          </w:rPr>
          <w:instrText xml:space="preserve"> PAGEREF _Toc331781279 \h </w:instrText>
        </w:r>
        <w:r>
          <w:rPr>
            <w:noProof/>
            <w:webHidden/>
          </w:rPr>
        </w:r>
        <w:r>
          <w:rPr>
            <w:noProof/>
            <w:webHidden/>
          </w:rPr>
          <w:fldChar w:fldCharType="separate"/>
        </w:r>
        <w:r>
          <w:rPr>
            <w:noProof/>
            <w:webHidden/>
          </w:rPr>
          <w:t>6</w:t>
        </w:r>
        <w:r>
          <w:rPr>
            <w:noProof/>
            <w:webHidden/>
          </w:rPr>
          <w:fldChar w:fldCharType="end"/>
        </w:r>
      </w:hyperlink>
    </w:p>
    <w:p w:rsidR="005550D6" w:rsidRDefault="005550D6">
      <w:pPr>
        <w:pStyle w:val="TOC1"/>
        <w:rPr>
          <w:rFonts w:asciiTheme="minorHAnsi" w:eastAsiaTheme="minorEastAsia" w:hAnsiTheme="minorHAnsi" w:cstheme="minorBidi"/>
          <w:b w:val="0"/>
          <w:noProof/>
          <w:sz w:val="22"/>
          <w:szCs w:val="22"/>
          <w:lang w:val="en-SG" w:eastAsia="en-SG"/>
        </w:rPr>
      </w:pPr>
      <w:hyperlink w:anchor="_Toc331781280" w:history="1">
        <w:r w:rsidRPr="00851EB6">
          <w:rPr>
            <w:rStyle w:val="Hyperlink"/>
            <w:noProof/>
          </w:rPr>
          <w:t>5</w:t>
        </w:r>
        <w:r>
          <w:rPr>
            <w:rFonts w:asciiTheme="minorHAnsi" w:eastAsiaTheme="minorEastAsia" w:hAnsiTheme="minorHAnsi" w:cstheme="minorBidi"/>
            <w:b w:val="0"/>
            <w:noProof/>
            <w:sz w:val="22"/>
            <w:szCs w:val="22"/>
            <w:lang w:val="en-SG" w:eastAsia="en-SG"/>
          </w:rPr>
          <w:tab/>
        </w:r>
        <w:r w:rsidRPr="00851EB6">
          <w:rPr>
            <w:rStyle w:val="Hyperlink"/>
            <w:noProof/>
          </w:rPr>
          <w:t>FT12x Interrupt handling</w:t>
        </w:r>
        <w:r>
          <w:rPr>
            <w:noProof/>
            <w:webHidden/>
          </w:rPr>
          <w:tab/>
        </w:r>
        <w:r>
          <w:rPr>
            <w:noProof/>
            <w:webHidden/>
          </w:rPr>
          <w:fldChar w:fldCharType="begin"/>
        </w:r>
        <w:r>
          <w:rPr>
            <w:noProof/>
            <w:webHidden/>
          </w:rPr>
          <w:instrText xml:space="preserve"> PAGEREF _Toc331781280 \h </w:instrText>
        </w:r>
        <w:r>
          <w:rPr>
            <w:noProof/>
            <w:webHidden/>
          </w:rPr>
        </w:r>
        <w:r>
          <w:rPr>
            <w:noProof/>
            <w:webHidden/>
          </w:rPr>
          <w:fldChar w:fldCharType="separate"/>
        </w:r>
        <w:r>
          <w:rPr>
            <w:noProof/>
            <w:webHidden/>
          </w:rPr>
          <w:t>7</w:t>
        </w:r>
        <w:r>
          <w:rPr>
            <w:noProof/>
            <w:webHidden/>
          </w:rPr>
          <w:fldChar w:fldCharType="end"/>
        </w:r>
      </w:hyperlink>
    </w:p>
    <w:p w:rsidR="005550D6" w:rsidRDefault="005550D6">
      <w:pPr>
        <w:pStyle w:val="TOC1"/>
        <w:rPr>
          <w:rFonts w:asciiTheme="minorHAnsi" w:eastAsiaTheme="minorEastAsia" w:hAnsiTheme="minorHAnsi" w:cstheme="minorBidi"/>
          <w:b w:val="0"/>
          <w:noProof/>
          <w:sz w:val="22"/>
          <w:szCs w:val="22"/>
          <w:lang w:val="en-SG" w:eastAsia="en-SG"/>
        </w:rPr>
      </w:pPr>
      <w:hyperlink w:anchor="_Toc331781281" w:history="1">
        <w:r w:rsidRPr="00851EB6">
          <w:rPr>
            <w:rStyle w:val="Hyperlink"/>
            <w:noProof/>
          </w:rPr>
          <w:t>6</w:t>
        </w:r>
        <w:r>
          <w:rPr>
            <w:rFonts w:asciiTheme="minorHAnsi" w:eastAsiaTheme="minorEastAsia" w:hAnsiTheme="minorHAnsi" w:cstheme="minorBidi"/>
            <w:b w:val="0"/>
            <w:noProof/>
            <w:sz w:val="22"/>
            <w:szCs w:val="22"/>
            <w:lang w:val="en-SG" w:eastAsia="en-SG"/>
          </w:rPr>
          <w:tab/>
        </w:r>
        <w:r w:rsidRPr="00851EB6">
          <w:rPr>
            <w:rStyle w:val="Hyperlink"/>
            <w:noProof/>
          </w:rPr>
          <w:t>USB Device Enumeration</w:t>
        </w:r>
        <w:r>
          <w:rPr>
            <w:noProof/>
            <w:webHidden/>
          </w:rPr>
          <w:tab/>
        </w:r>
        <w:r>
          <w:rPr>
            <w:noProof/>
            <w:webHidden/>
          </w:rPr>
          <w:fldChar w:fldCharType="begin"/>
        </w:r>
        <w:r>
          <w:rPr>
            <w:noProof/>
            <w:webHidden/>
          </w:rPr>
          <w:instrText xml:space="preserve"> PAGEREF _Toc331781281 \h </w:instrText>
        </w:r>
        <w:r>
          <w:rPr>
            <w:noProof/>
            <w:webHidden/>
          </w:rPr>
        </w:r>
        <w:r>
          <w:rPr>
            <w:noProof/>
            <w:webHidden/>
          </w:rPr>
          <w:fldChar w:fldCharType="separate"/>
        </w:r>
        <w:r>
          <w:rPr>
            <w:noProof/>
            <w:webHidden/>
          </w:rPr>
          <w:t>9</w:t>
        </w:r>
        <w:r>
          <w:rPr>
            <w:noProof/>
            <w:webHidden/>
          </w:rPr>
          <w:fldChar w:fldCharType="end"/>
        </w:r>
      </w:hyperlink>
    </w:p>
    <w:p w:rsidR="005550D6" w:rsidRDefault="005550D6">
      <w:pPr>
        <w:pStyle w:val="TOC1"/>
        <w:rPr>
          <w:rFonts w:asciiTheme="minorHAnsi" w:eastAsiaTheme="minorEastAsia" w:hAnsiTheme="minorHAnsi" w:cstheme="minorBidi"/>
          <w:b w:val="0"/>
          <w:noProof/>
          <w:sz w:val="22"/>
          <w:szCs w:val="22"/>
          <w:lang w:val="en-SG" w:eastAsia="en-SG"/>
        </w:rPr>
      </w:pPr>
      <w:hyperlink w:anchor="_Toc331781282" w:history="1">
        <w:r w:rsidRPr="00851EB6">
          <w:rPr>
            <w:rStyle w:val="Hyperlink"/>
            <w:noProof/>
          </w:rPr>
          <w:t>7</w:t>
        </w:r>
        <w:r>
          <w:rPr>
            <w:rFonts w:asciiTheme="minorHAnsi" w:eastAsiaTheme="minorEastAsia" w:hAnsiTheme="minorHAnsi" w:cstheme="minorBidi"/>
            <w:b w:val="0"/>
            <w:noProof/>
            <w:sz w:val="22"/>
            <w:szCs w:val="22"/>
            <w:lang w:val="en-SG" w:eastAsia="en-SG"/>
          </w:rPr>
          <w:tab/>
        </w:r>
        <w:r w:rsidRPr="00851EB6">
          <w:rPr>
            <w:rStyle w:val="Hyperlink"/>
            <w:noProof/>
          </w:rPr>
          <w:t>Example Firmware</w:t>
        </w:r>
        <w:r>
          <w:rPr>
            <w:noProof/>
            <w:webHidden/>
          </w:rPr>
          <w:tab/>
        </w:r>
        <w:r>
          <w:rPr>
            <w:noProof/>
            <w:webHidden/>
          </w:rPr>
          <w:fldChar w:fldCharType="begin"/>
        </w:r>
        <w:r>
          <w:rPr>
            <w:noProof/>
            <w:webHidden/>
          </w:rPr>
          <w:instrText xml:space="preserve"> PAGEREF _Toc331781282 \h </w:instrText>
        </w:r>
        <w:r>
          <w:rPr>
            <w:noProof/>
            <w:webHidden/>
          </w:rPr>
        </w:r>
        <w:r>
          <w:rPr>
            <w:noProof/>
            <w:webHidden/>
          </w:rPr>
          <w:fldChar w:fldCharType="separate"/>
        </w:r>
        <w:r>
          <w:rPr>
            <w:noProof/>
            <w:webHidden/>
          </w:rPr>
          <w:t>10</w:t>
        </w:r>
        <w:r>
          <w:rPr>
            <w:noProof/>
            <w:webHidden/>
          </w:rPr>
          <w:fldChar w:fldCharType="end"/>
        </w:r>
      </w:hyperlink>
    </w:p>
    <w:p w:rsidR="005550D6" w:rsidRDefault="005550D6">
      <w:pPr>
        <w:pStyle w:val="TOC2"/>
        <w:rPr>
          <w:rFonts w:asciiTheme="minorHAnsi" w:eastAsiaTheme="minorEastAsia" w:hAnsiTheme="minorHAnsi" w:cstheme="minorBidi"/>
          <w:b w:val="0"/>
          <w:noProof/>
          <w:sz w:val="22"/>
          <w:szCs w:val="22"/>
          <w:lang w:val="en-SG" w:eastAsia="en-SG"/>
        </w:rPr>
      </w:pPr>
      <w:hyperlink w:anchor="_Toc331781283" w:history="1">
        <w:r w:rsidRPr="00851EB6">
          <w:rPr>
            <w:rStyle w:val="Hyperlink"/>
            <w:noProof/>
          </w:rPr>
          <w:t>7.1</w:t>
        </w:r>
        <w:r>
          <w:rPr>
            <w:rFonts w:asciiTheme="minorHAnsi" w:eastAsiaTheme="minorEastAsia" w:hAnsiTheme="minorHAnsi" w:cstheme="minorBidi"/>
            <w:b w:val="0"/>
            <w:noProof/>
            <w:sz w:val="22"/>
            <w:szCs w:val="22"/>
            <w:lang w:val="en-SG" w:eastAsia="en-SG"/>
          </w:rPr>
          <w:tab/>
        </w:r>
        <w:r w:rsidRPr="00851EB6">
          <w:rPr>
            <w:rStyle w:val="Hyperlink"/>
            <w:noProof/>
          </w:rPr>
          <w:t>LPC1114 Microcontroller</w:t>
        </w:r>
        <w:r>
          <w:rPr>
            <w:noProof/>
            <w:webHidden/>
          </w:rPr>
          <w:tab/>
        </w:r>
        <w:r>
          <w:rPr>
            <w:noProof/>
            <w:webHidden/>
          </w:rPr>
          <w:fldChar w:fldCharType="begin"/>
        </w:r>
        <w:r>
          <w:rPr>
            <w:noProof/>
            <w:webHidden/>
          </w:rPr>
          <w:instrText xml:space="preserve"> PAGEREF _Toc331781283 \h </w:instrText>
        </w:r>
        <w:r>
          <w:rPr>
            <w:noProof/>
            <w:webHidden/>
          </w:rPr>
        </w:r>
        <w:r>
          <w:rPr>
            <w:noProof/>
            <w:webHidden/>
          </w:rPr>
          <w:fldChar w:fldCharType="separate"/>
        </w:r>
        <w:r>
          <w:rPr>
            <w:noProof/>
            <w:webHidden/>
          </w:rPr>
          <w:t>10</w:t>
        </w:r>
        <w:r>
          <w:rPr>
            <w:noProof/>
            <w:webHidden/>
          </w:rPr>
          <w:fldChar w:fldCharType="end"/>
        </w:r>
      </w:hyperlink>
    </w:p>
    <w:p w:rsidR="005550D6" w:rsidRDefault="005550D6">
      <w:pPr>
        <w:pStyle w:val="TOC2"/>
        <w:rPr>
          <w:rFonts w:asciiTheme="minorHAnsi" w:eastAsiaTheme="minorEastAsia" w:hAnsiTheme="minorHAnsi" w:cstheme="minorBidi"/>
          <w:b w:val="0"/>
          <w:noProof/>
          <w:sz w:val="22"/>
          <w:szCs w:val="22"/>
          <w:lang w:val="en-SG" w:eastAsia="en-SG"/>
        </w:rPr>
      </w:pPr>
      <w:hyperlink w:anchor="_Toc331781284" w:history="1">
        <w:r w:rsidRPr="00851EB6">
          <w:rPr>
            <w:rStyle w:val="Hyperlink"/>
            <w:noProof/>
          </w:rPr>
          <w:t>7.2</w:t>
        </w:r>
        <w:r>
          <w:rPr>
            <w:rFonts w:asciiTheme="minorHAnsi" w:eastAsiaTheme="minorEastAsia" w:hAnsiTheme="minorHAnsi" w:cstheme="minorBidi"/>
            <w:b w:val="0"/>
            <w:noProof/>
            <w:sz w:val="22"/>
            <w:szCs w:val="22"/>
            <w:lang w:val="en-SG" w:eastAsia="en-SG"/>
          </w:rPr>
          <w:tab/>
        </w:r>
        <w:r w:rsidRPr="00851EB6">
          <w:rPr>
            <w:rStyle w:val="Hyperlink"/>
            <w:noProof/>
          </w:rPr>
          <w:t>LPCXpresso Target Board</w:t>
        </w:r>
        <w:r>
          <w:rPr>
            <w:noProof/>
            <w:webHidden/>
          </w:rPr>
          <w:tab/>
        </w:r>
        <w:r>
          <w:rPr>
            <w:noProof/>
            <w:webHidden/>
          </w:rPr>
          <w:fldChar w:fldCharType="begin"/>
        </w:r>
        <w:r>
          <w:rPr>
            <w:noProof/>
            <w:webHidden/>
          </w:rPr>
          <w:instrText xml:space="preserve"> PAGEREF _Toc331781284 \h </w:instrText>
        </w:r>
        <w:r>
          <w:rPr>
            <w:noProof/>
            <w:webHidden/>
          </w:rPr>
        </w:r>
        <w:r>
          <w:rPr>
            <w:noProof/>
            <w:webHidden/>
          </w:rPr>
          <w:fldChar w:fldCharType="separate"/>
        </w:r>
        <w:r>
          <w:rPr>
            <w:noProof/>
            <w:webHidden/>
          </w:rPr>
          <w:t>11</w:t>
        </w:r>
        <w:r>
          <w:rPr>
            <w:noProof/>
            <w:webHidden/>
          </w:rPr>
          <w:fldChar w:fldCharType="end"/>
        </w:r>
      </w:hyperlink>
    </w:p>
    <w:p w:rsidR="005550D6" w:rsidRDefault="005550D6">
      <w:pPr>
        <w:pStyle w:val="TOC2"/>
        <w:rPr>
          <w:rFonts w:asciiTheme="minorHAnsi" w:eastAsiaTheme="minorEastAsia" w:hAnsiTheme="minorHAnsi" w:cstheme="minorBidi"/>
          <w:b w:val="0"/>
          <w:noProof/>
          <w:sz w:val="22"/>
          <w:szCs w:val="22"/>
          <w:lang w:val="en-SG" w:eastAsia="en-SG"/>
        </w:rPr>
      </w:pPr>
      <w:hyperlink w:anchor="_Toc331781285" w:history="1">
        <w:r w:rsidRPr="00851EB6">
          <w:rPr>
            <w:rStyle w:val="Hyperlink"/>
            <w:noProof/>
          </w:rPr>
          <w:t>7.3</w:t>
        </w:r>
        <w:r>
          <w:rPr>
            <w:rFonts w:asciiTheme="minorHAnsi" w:eastAsiaTheme="minorEastAsia" w:hAnsiTheme="minorHAnsi" w:cstheme="minorBidi"/>
            <w:b w:val="0"/>
            <w:noProof/>
            <w:sz w:val="22"/>
            <w:szCs w:val="22"/>
            <w:lang w:val="en-SG" w:eastAsia="en-SG"/>
          </w:rPr>
          <w:tab/>
        </w:r>
        <w:r w:rsidRPr="00851EB6">
          <w:rPr>
            <w:rStyle w:val="Hyperlink"/>
            <w:noProof/>
          </w:rPr>
          <w:t>FT12x Evaluation Kit</w:t>
        </w:r>
        <w:r>
          <w:rPr>
            <w:noProof/>
            <w:webHidden/>
          </w:rPr>
          <w:tab/>
        </w:r>
        <w:r>
          <w:rPr>
            <w:noProof/>
            <w:webHidden/>
          </w:rPr>
          <w:fldChar w:fldCharType="begin"/>
        </w:r>
        <w:r>
          <w:rPr>
            <w:noProof/>
            <w:webHidden/>
          </w:rPr>
          <w:instrText xml:space="preserve"> PAGEREF _Toc331781285 \h </w:instrText>
        </w:r>
        <w:r>
          <w:rPr>
            <w:noProof/>
            <w:webHidden/>
          </w:rPr>
        </w:r>
        <w:r>
          <w:rPr>
            <w:noProof/>
            <w:webHidden/>
          </w:rPr>
          <w:fldChar w:fldCharType="separate"/>
        </w:r>
        <w:r>
          <w:rPr>
            <w:noProof/>
            <w:webHidden/>
          </w:rPr>
          <w:t>11</w:t>
        </w:r>
        <w:r>
          <w:rPr>
            <w:noProof/>
            <w:webHidden/>
          </w:rPr>
          <w:fldChar w:fldCharType="end"/>
        </w:r>
      </w:hyperlink>
    </w:p>
    <w:p w:rsidR="005550D6" w:rsidRDefault="005550D6">
      <w:pPr>
        <w:pStyle w:val="TOC2"/>
        <w:rPr>
          <w:rFonts w:asciiTheme="minorHAnsi" w:eastAsiaTheme="minorEastAsia" w:hAnsiTheme="minorHAnsi" w:cstheme="minorBidi"/>
          <w:b w:val="0"/>
          <w:noProof/>
          <w:sz w:val="22"/>
          <w:szCs w:val="22"/>
          <w:lang w:val="en-SG" w:eastAsia="en-SG"/>
        </w:rPr>
      </w:pPr>
      <w:hyperlink w:anchor="_Toc331781286" w:history="1">
        <w:r w:rsidRPr="00851EB6">
          <w:rPr>
            <w:rStyle w:val="Hyperlink"/>
            <w:noProof/>
          </w:rPr>
          <w:t>7.4</w:t>
        </w:r>
        <w:r>
          <w:rPr>
            <w:rFonts w:asciiTheme="minorHAnsi" w:eastAsiaTheme="minorEastAsia" w:hAnsiTheme="minorHAnsi" w:cstheme="minorBidi"/>
            <w:b w:val="0"/>
            <w:noProof/>
            <w:sz w:val="22"/>
            <w:szCs w:val="22"/>
            <w:lang w:val="en-SG" w:eastAsia="en-SG"/>
          </w:rPr>
          <w:tab/>
        </w:r>
        <w:r w:rsidRPr="00851EB6">
          <w:rPr>
            <w:rStyle w:val="Hyperlink"/>
            <w:noProof/>
          </w:rPr>
          <w:t>LPCXpresso IDE</w:t>
        </w:r>
        <w:r>
          <w:rPr>
            <w:noProof/>
            <w:webHidden/>
          </w:rPr>
          <w:tab/>
        </w:r>
        <w:r>
          <w:rPr>
            <w:noProof/>
            <w:webHidden/>
          </w:rPr>
          <w:fldChar w:fldCharType="begin"/>
        </w:r>
        <w:r>
          <w:rPr>
            <w:noProof/>
            <w:webHidden/>
          </w:rPr>
          <w:instrText xml:space="preserve"> PAGEREF _Toc331781286 \h </w:instrText>
        </w:r>
        <w:r>
          <w:rPr>
            <w:noProof/>
            <w:webHidden/>
          </w:rPr>
        </w:r>
        <w:r>
          <w:rPr>
            <w:noProof/>
            <w:webHidden/>
          </w:rPr>
          <w:fldChar w:fldCharType="separate"/>
        </w:r>
        <w:r>
          <w:rPr>
            <w:noProof/>
            <w:webHidden/>
          </w:rPr>
          <w:t>12</w:t>
        </w:r>
        <w:r>
          <w:rPr>
            <w:noProof/>
            <w:webHidden/>
          </w:rPr>
          <w:fldChar w:fldCharType="end"/>
        </w:r>
      </w:hyperlink>
    </w:p>
    <w:p w:rsidR="005550D6" w:rsidRDefault="005550D6">
      <w:pPr>
        <w:pStyle w:val="TOC2"/>
        <w:rPr>
          <w:rFonts w:asciiTheme="minorHAnsi" w:eastAsiaTheme="minorEastAsia" w:hAnsiTheme="minorHAnsi" w:cstheme="minorBidi"/>
          <w:b w:val="0"/>
          <w:noProof/>
          <w:sz w:val="22"/>
          <w:szCs w:val="22"/>
          <w:lang w:val="en-SG" w:eastAsia="en-SG"/>
        </w:rPr>
      </w:pPr>
      <w:hyperlink w:anchor="_Toc331781287" w:history="1">
        <w:r w:rsidRPr="00851EB6">
          <w:rPr>
            <w:rStyle w:val="Hyperlink"/>
            <w:noProof/>
          </w:rPr>
          <w:t>7.5</w:t>
        </w:r>
        <w:r>
          <w:rPr>
            <w:rFonts w:asciiTheme="minorHAnsi" w:eastAsiaTheme="minorEastAsia" w:hAnsiTheme="minorHAnsi" w:cstheme="minorBidi"/>
            <w:b w:val="0"/>
            <w:noProof/>
            <w:sz w:val="22"/>
            <w:szCs w:val="22"/>
            <w:lang w:val="en-SG" w:eastAsia="en-SG"/>
          </w:rPr>
          <w:tab/>
        </w:r>
        <w:r w:rsidRPr="00851EB6">
          <w:rPr>
            <w:rStyle w:val="Hyperlink"/>
            <w:noProof/>
          </w:rPr>
          <w:t>Firmware directory structure</w:t>
        </w:r>
        <w:r>
          <w:rPr>
            <w:noProof/>
            <w:webHidden/>
          </w:rPr>
          <w:tab/>
        </w:r>
        <w:r>
          <w:rPr>
            <w:noProof/>
            <w:webHidden/>
          </w:rPr>
          <w:fldChar w:fldCharType="begin"/>
        </w:r>
        <w:r>
          <w:rPr>
            <w:noProof/>
            <w:webHidden/>
          </w:rPr>
          <w:instrText xml:space="preserve"> PAGEREF _Toc331781287 \h </w:instrText>
        </w:r>
        <w:r>
          <w:rPr>
            <w:noProof/>
            <w:webHidden/>
          </w:rPr>
        </w:r>
        <w:r>
          <w:rPr>
            <w:noProof/>
            <w:webHidden/>
          </w:rPr>
          <w:fldChar w:fldCharType="separate"/>
        </w:r>
        <w:r>
          <w:rPr>
            <w:noProof/>
            <w:webHidden/>
          </w:rPr>
          <w:t>13</w:t>
        </w:r>
        <w:r>
          <w:rPr>
            <w:noProof/>
            <w:webHidden/>
          </w:rPr>
          <w:fldChar w:fldCharType="end"/>
        </w:r>
      </w:hyperlink>
    </w:p>
    <w:p w:rsidR="005550D6" w:rsidRDefault="005550D6">
      <w:pPr>
        <w:pStyle w:val="TOC2"/>
        <w:rPr>
          <w:rFonts w:asciiTheme="minorHAnsi" w:eastAsiaTheme="minorEastAsia" w:hAnsiTheme="minorHAnsi" w:cstheme="minorBidi"/>
          <w:b w:val="0"/>
          <w:noProof/>
          <w:sz w:val="22"/>
          <w:szCs w:val="22"/>
          <w:lang w:val="en-SG" w:eastAsia="en-SG"/>
        </w:rPr>
      </w:pPr>
      <w:hyperlink w:anchor="_Toc331781288" w:history="1">
        <w:r w:rsidRPr="00851EB6">
          <w:rPr>
            <w:rStyle w:val="Hyperlink"/>
            <w:noProof/>
          </w:rPr>
          <w:t>7.6</w:t>
        </w:r>
        <w:r>
          <w:rPr>
            <w:rFonts w:asciiTheme="minorHAnsi" w:eastAsiaTheme="minorEastAsia" w:hAnsiTheme="minorHAnsi" w:cstheme="minorBidi"/>
            <w:b w:val="0"/>
            <w:noProof/>
            <w:sz w:val="22"/>
            <w:szCs w:val="22"/>
            <w:lang w:val="en-SG" w:eastAsia="en-SG"/>
          </w:rPr>
          <w:tab/>
        </w:r>
        <w:r w:rsidRPr="00851EB6">
          <w:rPr>
            <w:rStyle w:val="Hyperlink"/>
            <w:noProof/>
          </w:rPr>
          <w:t>The Reference Firmware</w:t>
        </w:r>
        <w:r>
          <w:rPr>
            <w:noProof/>
            <w:webHidden/>
          </w:rPr>
          <w:tab/>
        </w:r>
        <w:r>
          <w:rPr>
            <w:noProof/>
            <w:webHidden/>
          </w:rPr>
          <w:fldChar w:fldCharType="begin"/>
        </w:r>
        <w:r>
          <w:rPr>
            <w:noProof/>
            <w:webHidden/>
          </w:rPr>
          <w:instrText xml:space="preserve"> PAGEREF _Toc331781288 \h </w:instrText>
        </w:r>
        <w:r>
          <w:rPr>
            <w:noProof/>
            <w:webHidden/>
          </w:rPr>
        </w:r>
        <w:r>
          <w:rPr>
            <w:noProof/>
            <w:webHidden/>
          </w:rPr>
          <w:fldChar w:fldCharType="separate"/>
        </w:r>
        <w:r>
          <w:rPr>
            <w:noProof/>
            <w:webHidden/>
          </w:rPr>
          <w:t>14</w:t>
        </w:r>
        <w:r>
          <w:rPr>
            <w:noProof/>
            <w:webHidden/>
          </w:rPr>
          <w:fldChar w:fldCharType="end"/>
        </w:r>
      </w:hyperlink>
    </w:p>
    <w:p w:rsidR="005550D6" w:rsidRDefault="005550D6">
      <w:pPr>
        <w:pStyle w:val="TOC2"/>
        <w:rPr>
          <w:rFonts w:asciiTheme="minorHAnsi" w:eastAsiaTheme="minorEastAsia" w:hAnsiTheme="minorHAnsi" w:cstheme="minorBidi"/>
          <w:b w:val="0"/>
          <w:noProof/>
          <w:sz w:val="22"/>
          <w:szCs w:val="22"/>
          <w:lang w:val="en-SG" w:eastAsia="en-SG"/>
        </w:rPr>
      </w:pPr>
      <w:hyperlink w:anchor="_Toc331781289" w:history="1">
        <w:r w:rsidRPr="00851EB6">
          <w:rPr>
            <w:rStyle w:val="Hyperlink"/>
            <w:noProof/>
          </w:rPr>
          <w:t>7.7</w:t>
        </w:r>
        <w:r>
          <w:rPr>
            <w:rFonts w:asciiTheme="minorHAnsi" w:eastAsiaTheme="minorEastAsia" w:hAnsiTheme="minorHAnsi" w:cstheme="minorBidi"/>
            <w:b w:val="0"/>
            <w:noProof/>
            <w:sz w:val="22"/>
            <w:szCs w:val="22"/>
            <w:lang w:val="en-SG" w:eastAsia="en-SG"/>
          </w:rPr>
          <w:tab/>
        </w:r>
        <w:r w:rsidRPr="00851EB6">
          <w:rPr>
            <w:rStyle w:val="Hyperlink"/>
            <w:noProof/>
          </w:rPr>
          <w:t>Recommendations for porting to other MCUs</w:t>
        </w:r>
        <w:r>
          <w:rPr>
            <w:noProof/>
            <w:webHidden/>
          </w:rPr>
          <w:tab/>
        </w:r>
        <w:r>
          <w:rPr>
            <w:noProof/>
            <w:webHidden/>
          </w:rPr>
          <w:fldChar w:fldCharType="begin"/>
        </w:r>
        <w:r>
          <w:rPr>
            <w:noProof/>
            <w:webHidden/>
          </w:rPr>
          <w:instrText xml:space="preserve"> PAGEREF _Toc331781289 \h </w:instrText>
        </w:r>
        <w:r>
          <w:rPr>
            <w:noProof/>
            <w:webHidden/>
          </w:rPr>
        </w:r>
        <w:r>
          <w:rPr>
            <w:noProof/>
            <w:webHidden/>
          </w:rPr>
          <w:fldChar w:fldCharType="separate"/>
        </w:r>
        <w:r>
          <w:rPr>
            <w:noProof/>
            <w:webHidden/>
          </w:rPr>
          <w:t>17</w:t>
        </w:r>
        <w:r>
          <w:rPr>
            <w:noProof/>
            <w:webHidden/>
          </w:rPr>
          <w:fldChar w:fldCharType="end"/>
        </w:r>
      </w:hyperlink>
    </w:p>
    <w:p w:rsidR="005550D6" w:rsidRDefault="005550D6">
      <w:pPr>
        <w:pStyle w:val="TOC1"/>
        <w:rPr>
          <w:rFonts w:asciiTheme="minorHAnsi" w:eastAsiaTheme="minorEastAsia" w:hAnsiTheme="minorHAnsi" w:cstheme="minorBidi"/>
          <w:b w:val="0"/>
          <w:noProof/>
          <w:sz w:val="22"/>
          <w:szCs w:val="22"/>
          <w:lang w:val="en-SG" w:eastAsia="en-SG"/>
        </w:rPr>
      </w:pPr>
      <w:hyperlink w:anchor="_Toc331781290" w:history="1">
        <w:r w:rsidRPr="00851EB6">
          <w:rPr>
            <w:rStyle w:val="Hyperlink"/>
            <w:noProof/>
          </w:rPr>
          <w:t>8</w:t>
        </w:r>
        <w:r>
          <w:rPr>
            <w:rFonts w:asciiTheme="minorHAnsi" w:eastAsiaTheme="minorEastAsia" w:hAnsiTheme="minorHAnsi" w:cstheme="minorBidi"/>
            <w:b w:val="0"/>
            <w:noProof/>
            <w:sz w:val="22"/>
            <w:szCs w:val="22"/>
            <w:lang w:val="en-SG" w:eastAsia="en-SG"/>
          </w:rPr>
          <w:tab/>
        </w:r>
        <w:r w:rsidRPr="00851EB6">
          <w:rPr>
            <w:rStyle w:val="Hyperlink"/>
            <w:noProof/>
          </w:rPr>
          <w:t>Reference</w:t>
        </w:r>
        <w:r>
          <w:rPr>
            <w:noProof/>
            <w:webHidden/>
          </w:rPr>
          <w:tab/>
        </w:r>
        <w:r>
          <w:rPr>
            <w:noProof/>
            <w:webHidden/>
          </w:rPr>
          <w:fldChar w:fldCharType="begin"/>
        </w:r>
        <w:r>
          <w:rPr>
            <w:noProof/>
            <w:webHidden/>
          </w:rPr>
          <w:instrText xml:space="preserve"> PAGEREF _Toc331781290 \h </w:instrText>
        </w:r>
        <w:r>
          <w:rPr>
            <w:noProof/>
            <w:webHidden/>
          </w:rPr>
        </w:r>
        <w:r>
          <w:rPr>
            <w:noProof/>
            <w:webHidden/>
          </w:rPr>
          <w:fldChar w:fldCharType="separate"/>
        </w:r>
        <w:r>
          <w:rPr>
            <w:noProof/>
            <w:webHidden/>
          </w:rPr>
          <w:t>18</w:t>
        </w:r>
        <w:r>
          <w:rPr>
            <w:noProof/>
            <w:webHidden/>
          </w:rPr>
          <w:fldChar w:fldCharType="end"/>
        </w:r>
      </w:hyperlink>
    </w:p>
    <w:p w:rsidR="005550D6" w:rsidRDefault="005550D6">
      <w:pPr>
        <w:pStyle w:val="TOC1"/>
        <w:rPr>
          <w:rFonts w:asciiTheme="minorHAnsi" w:eastAsiaTheme="minorEastAsia" w:hAnsiTheme="minorHAnsi" w:cstheme="minorBidi"/>
          <w:b w:val="0"/>
          <w:noProof/>
          <w:sz w:val="22"/>
          <w:szCs w:val="22"/>
          <w:lang w:val="en-SG" w:eastAsia="en-SG"/>
        </w:rPr>
      </w:pPr>
      <w:hyperlink w:anchor="_Toc331781291" w:history="1">
        <w:r w:rsidRPr="00851EB6">
          <w:rPr>
            <w:rStyle w:val="Hyperlink"/>
            <w:noProof/>
          </w:rPr>
          <w:t>9</w:t>
        </w:r>
        <w:r>
          <w:rPr>
            <w:rFonts w:asciiTheme="minorHAnsi" w:eastAsiaTheme="minorEastAsia" w:hAnsiTheme="minorHAnsi" w:cstheme="minorBidi"/>
            <w:b w:val="0"/>
            <w:noProof/>
            <w:sz w:val="22"/>
            <w:szCs w:val="22"/>
            <w:lang w:val="en-SG" w:eastAsia="en-SG"/>
          </w:rPr>
          <w:tab/>
        </w:r>
        <w:r w:rsidRPr="00851EB6">
          <w:rPr>
            <w:rStyle w:val="Hyperlink"/>
            <w:noProof/>
          </w:rPr>
          <w:t>Contact Information</w:t>
        </w:r>
        <w:r>
          <w:rPr>
            <w:noProof/>
            <w:webHidden/>
          </w:rPr>
          <w:tab/>
        </w:r>
        <w:r>
          <w:rPr>
            <w:noProof/>
            <w:webHidden/>
          </w:rPr>
          <w:fldChar w:fldCharType="begin"/>
        </w:r>
        <w:r>
          <w:rPr>
            <w:noProof/>
            <w:webHidden/>
          </w:rPr>
          <w:instrText xml:space="preserve"> PAGEREF _Toc331781291 \h </w:instrText>
        </w:r>
        <w:r>
          <w:rPr>
            <w:noProof/>
            <w:webHidden/>
          </w:rPr>
        </w:r>
        <w:r>
          <w:rPr>
            <w:noProof/>
            <w:webHidden/>
          </w:rPr>
          <w:fldChar w:fldCharType="separate"/>
        </w:r>
        <w:r>
          <w:rPr>
            <w:noProof/>
            <w:webHidden/>
          </w:rPr>
          <w:t>19</w:t>
        </w:r>
        <w:r>
          <w:rPr>
            <w:noProof/>
            <w:webHidden/>
          </w:rPr>
          <w:fldChar w:fldCharType="end"/>
        </w:r>
      </w:hyperlink>
    </w:p>
    <w:p w:rsidR="005550D6" w:rsidRDefault="005550D6">
      <w:pPr>
        <w:pStyle w:val="TOC1"/>
        <w:rPr>
          <w:rFonts w:asciiTheme="minorHAnsi" w:eastAsiaTheme="minorEastAsia" w:hAnsiTheme="minorHAnsi" w:cstheme="minorBidi"/>
          <w:b w:val="0"/>
          <w:noProof/>
          <w:sz w:val="22"/>
          <w:szCs w:val="22"/>
          <w:lang w:val="en-SG" w:eastAsia="en-SG"/>
        </w:rPr>
      </w:pPr>
      <w:hyperlink w:anchor="_Toc331781292" w:history="1">
        <w:r w:rsidRPr="00851EB6">
          <w:rPr>
            <w:rStyle w:val="Hyperlink"/>
            <w:noProof/>
          </w:rPr>
          <w:t>Appendix A – Revision History</w:t>
        </w:r>
        <w:r>
          <w:rPr>
            <w:noProof/>
            <w:webHidden/>
          </w:rPr>
          <w:tab/>
        </w:r>
        <w:r>
          <w:rPr>
            <w:noProof/>
            <w:webHidden/>
          </w:rPr>
          <w:fldChar w:fldCharType="begin"/>
        </w:r>
        <w:r>
          <w:rPr>
            <w:noProof/>
            <w:webHidden/>
          </w:rPr>
          <w:instrText xml:space="preserve"> PAGEREF _Toc331781292 \h </w:instrText>
        </w:r>
        <w:r>
          <w:rPr>
            <w:noProof/>
            <w:webHidden/>
          </w:rPr>
        </w:r>
        <w:r>
          <w:rPr>
            <w:noProof/>
            <w:webHidden/>
          </w:rPr>
          <w:fldChar w:fldCharType="separate"/>
        </w:r>
        <w:r>
          <w:rPr>
            <w:noProof/>
            <w:webHidden/>
          </w:rPr>
          <w:t>21</w:t>
        </w:r>
        <w:r>
          <w:rPr>
            <w:noProof/>
            <w:webHidden/>
          </w:rPr>
          <w:fldChar w:fldCharType="end"/>
        </w:r>
      </w:hyperlink>
    </w:p>
    <w:p w:rsidR="006E431A" w:rsidRPr="00712465" w:rsidRDefault="00C675FC" w:rsidP="009B0E48">
      <w:r w:rsidRPr="002759CD">
        <w:rPr>
          <w:sz w:val="26"/>
          <w:szCs w:val="26"/>
        </w:rPr>
        <w:fldChar w:fldCharType="end"/>
      </w:r>
    </w:p>
    <w:p w:rsidR="006E431A" w:rsidRPr="00712465" w:rsidRDefault="006E431A" w:rsidP="00315A30">
      <w:pPr>
        <w:pStyle w:val="TOC3"/>
      </w:pPr>
    </w:p>
    <w:p w:rsidR="006E431A" w:rsidRDefault="006E431A" w:rsidP="00315A30">
      <w:pPr>
        <w:pStyle w:val="TOC3"/>
      </w:pPr>
    </w:p>
    <w:p w:rsidR="00991A40" w:rsidRDefault="00991A40" w:rsidP="00991A40"/>
    <w:p w:rsidR="00991A40" w:rsidRDefault="00991A40" w:rsidP="00991A40"/>
    <w:p w:rsidR="00B71E54" w:rsidRDefault="00B71E54" w:rsidP="00B71E54">
      <w:pPr>
        <w:pStyle w:val="Heading1"/>
      </w:pPr>
      <w:bookmarkStart w:id="0" w:name="_Toc292898333"/>
      <w:bookmarkStart w:id="1" w:name="_Toc331781274"/>
      <w:r w:rsidRPr="00263784">
        <w:lastRenderedPageBreak/>
        <w:t>Introduction</w:t>
      </w:r>
      <w:bookmarkEnd w:id="0"/>
      <w:bookmarkEnd w:id="1"/>
    </w:p>
    <w:p w:rsidR="00371DC5" w:rsidRDefault="00E6598B">
      <w:pPr>
        <w:jc w:val="both"/>
      </w:pPr>
      <w:r>
        <w:t>F</w:t>
      </w:r>
      <w:r w:rsidR="00BF009D">
        <w:t>T12x family of integrated circuits are</w:t>
      </w:r>
      <w:r>
        <w:t xml:space="preserve"> USB device controller</w:t>
      </w:r>
      <w:r w:rsidR="00BF009D">
        <w:t>s</w:t>
      </w:r>
      <w:r>
        <w:t xml:space="preserve"> </w:t>
      </w:r>
      <w:r w:rsidR="00BF009D">
        <w:t xml:space="preserve">that can be introduced into a microcontroller based system to provide the system with USB connectivity. </w:t>
      </w:r>
      <w:r w:rsidR="00681E32">
        <w:t xml:space="preserve">FT12x provides the system designer </w:t>
      </w:r>
      <w:r w:rsidR="00D93E80">
        <w:t>with the flexibility to design USB devices of various configurations, several numbers of interfaces and several endpoints of different types. USB devices conforming to standard USB classes and vendor specific types can be developed using FT12x chip, meaning that, USB peripheral devices of various types such as Mass Storage, Human Interface Device(keyboard/mouse/joystick), Printer, Communication Device</w:t>
      </w:r>
      <w:r w:rsidR="00C0255A">
        <w:t xml:space="preserve"> Class</w:t>
      </w:r>
      <w:r w:rsidR="00D93E80">
        <w:t xml:space="preserve">(serial </w:t>
      </w:r>
      <w:r w:rsidR="00C0255A">
        <w:t>port), etc can be developed using FT12x.</w:t>
      </w:r>
    </w:p>
    <w:p w:rsidR="00371DC5" w:rsidRDefault="00371DC5">
      <w:pPr>
        <w:jc w:val="both"/>
      </w:pPr>
    </w:p>
    <w:p w:rsidR="00371DC5" w:rsidRDefault="00C675FC">
      <w:pPr>
        <w:jc w:val="center"/>
      </w:pPr>
      <w:r>
        <w:rPr>
          <w:noProof/>
          <w:lang w:val="en-SG" w:eastAsia="en-SG"/>
        </w:rPr>
        <w:pic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_x0000_s1188" type="#_x0000_t38" style="position:absolute;left:0;text-align:left;margin-left:147.05pt;margin-top:183.55pt;width:174.65pt;height:21.45pt;flip:y;z-index:251693056" o:connectortype="curved" adj="10797,420369,-25199">
            <v:stroke startarrow="block" endarrow="block"/>
          </v:shape>
        </w:pict>
      </w:r>
      <w:r w:rsidR="00F47ACF">
        <w:rPr>
          <w:noProof/>
          <w:lang w:val="en-SG" w:eastAsia="en-SG"/>
        </w:rPr>
        <w:drawing>
          <wp:inline distT="0" distB="0" distL="0" distR="0">
            <wp:extent cx="5641975" cy="3832860"/>
            <wp:effectExtent l="19050" t="0" r="0" b="0"/>
            <wp:docPr id="1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srcRect/>
                    <a:stretch>
                      <a:fillRect/>
                    </a:stretch>
                  </pic:blipFill>
                  <pic:spPr bwMode="auto">
                    <a:xfrm>
                      <a:off x="0" y="0"/>
                      <a:ext cx="5641975" cy="3832860"/>
                    </a:xfrm>
                    <a:prstGeom prst="rect">
                      <a:avLst/>
                    </a:prstGeom>
                    <a:noFill/>
                    <a:ln w="9525">
                      <a:noFill/>
                      <a:miter lim="800000"/>
                      <a:headEnd/>
                      <a:tailEnd/>
                    </a:ln>
                  </pic:spPr>
                </pic:pic>
              </a:graphicData>
            </a:graphic>
          </wp:inline>
        </w:drawing>
      </w:r>
    </w:p>
    <w:p w:rsidR="00371DC5" w:rsidRDefault="008B49F7">
      <w:pPr>
        <w:jc w:val="center"/>
      </w:pPr>
      <w:r>
        <w:t>Figure 1: FT12x in a USB System</w:t>
      </w:r>
    </w:p>
    <w:p w:rsidR="006D32BE" w:rsidRPr="00263784" w:rsidRDefault="006210A3" w:rsidP="006D32BE">
      <w:pPr>
        <w:pStyle w:val="Heading1"/>
      </w:pPr>
      <w:bookmarkStart w:id="2" w:name="_Toc331781275"/>
      <w:r>
        <w:lastRenderedPageBreak/>
        <w:t xml:space="preserve">Overview of the </w:t>
      </w:r>
      <w:r w:rsidR="00E6598B">
        <w:t xml:space="preserve">FT12x </w:t>
      </w:r>
      <w:r>
        <w:t>Architecture</w:t>
      </w:r>
      <w:bookmarkEnd w:id="2"/>
    </w:p>
    <w:p w:rsidR="00371DC5" w:rsidRDefault="00C675FC">
      <w:r w:rsidRPr="00C675FC">
        <w:rPr>
          <w:noProof/>
          <w:sz w:val="20"/>
          <w:szCs w:val="20"/>
          <w:lang w:val="en-SG" w:eastAsia="en-SG"/>
        </w:rPr>
        <w:pict>
          <v:rect id="_x0000_s1189" style="position:absolute;margin-left:3.05pt;margin-top:16.55pt;width:507.7pt;height:319.4pt;z-index:251694080" fillcolor="white [3212]" strokecolor="black [3200]" strokeweight="1pt">
            <v:stroke dashstyle="dash"/>
            <v:shadow color="#868686"/>
          </v:rect>
        </w:pict>
      </w:r>
    </w:p>
    <w:p w:rsidR="004953E2" w:rsidRPr="00263784" w:rsidRDefault="00C675FC" w:rsidP="004953E2">
      <w:pPr>
        <w:ind w:left="432"/>
        <w:jc w:val="center"/>
      </w:pPr>
      <w:bookmarkStart w:id="3" w:name="GET_NUM_FPGA_MORPH_DEVICE_SERIAL_NUMS"/>
      <w:bookmarkStart w:id="4" w:name="AAAAAAAAAQ"/>
      <w:bookmarkStart w:id="5" w:name="AAAAAAAAAP"/>
      <w:bookmarkStart w:id="6" w:name="AAAAAAAAAS"/>
      <w:bookmarkStart w:id="7" w:name="AAAAAAAAAR"/>
      <w:bookmarkStart w:id="8" w:name="AAAAAAAAAM"/>
      <w:bookmarkEnd w:id="3"/>
      <w:bookmarkEnd w:id="4"/>
      <w:bookmarkEnd w:id="5"/>
      <w:bookmarkEnd w:id="6"/>
      <w:bookmarkEnd w:id="7"/>
      <w:bookmarkEnd w:id="8"/>
      <w:r w:rsidRPr="00C675FC">
        <w:rPr>
          <w:noProof/>
          <w:sz w:val="20"/>
          <w:szCs w:val="20"/>
          <w:lang w:val="en-SG" w:eastAsia="en-SG"/>
        </w:rPr>
        <w:pict>
          <v:shapetype id="_x0000_t202" coordsize="21600,21600" o:spt="202" path="m,l,21600r21600,l21600,xe">
            <v:stroke joinstyle="miter"/>
            <v:path gradientshapeok="t" o:connecttype="rect"/>
          </v:shapetype>
          <v:shape id="_x0000_s1227" type="#_x0000_t202" style="position:absolute;left:0;text-align:left;margin-left:345.6pt;margin-top:126.7pt;width:64.65pt;height:173.15pt;z-index:251727872">
            <v:textbox style="mso-next-textbox:#_x0000_s1227">
              <w:txbxContent>
                <w:p w:rsidR="00EE56D3" w:rsidRDefault="00EE56D3" w:rsidP="00F107D6"/>
                <w:p w:rsidR="00EE56D3" w:rsidRDefault="00EE56D3"/>
                <w:p w:rsidR="00EE56D3" w:rsidRDefault="00EE56D3">
                  <w:r>
                    <w:t>EP1 Buffer</w:t>
                  </w:r>
                </w:p>
              </w:txbxContent>
            </v:textbox>
          </v:shape>
        </w:pict>
      </w:r>
      <w:r w:rsidRPr="00C675FC">
        <w:rPr>
          <w:noProof/>
          <w:sz w:val="20"/>
          <w:szCs w:val="20"/>
          <w:lang w:val="en-SG" w:eastAsia="en-SG"/>
        </w:rPr>
        <w:pict>
          <v:shapetype id="_x0000_t32" coordsize="21600,21600" o:spt="32" o:oned="t" path="m,l21600,21600e" filled="f">
            <v:path arrowok="t" fillok="f" o:connecttype="none"/>
            <o:lock v:ext="edit" shapetype="t"/>
          </v:shapetype>
          <v:shape id="_x0000_s1204" type="#_x0000_t32" style="position:absolute;left:0;text-align:left;margin-left:136.3pt;margin-top:182.7pt;width:.05pt;height:20.6pt;flip:x y;z-index:251706368" o:connectortype="straight" strokeweight="3pt"/>
        </w:pict>
      </w:r>
      <w:r w:rsidRPr="00C675FC">
        <w:rPr>
          <w:noProof/>
          <w:sz w:val="20"/>
          <w:szCs w:val="20"/>
          <w:lang w:val="en-SG" w:eastAsia="en-SG"/>
        </w:rPr>
        <w:pict>
          <v:shape id="_x0000_s1202" type="#_x0000_t32" style="position:absolute;left:0;text-align:left;margin-left:209.85pt;margin-top:184.95pt;width:0;height:58.2pt;flip:y;z-index:251704320" o:connectortype="straight" strokeweight="3pt"/>
        </w:pict>
      </w:r>
      <w:r w:rsidRPr="00C675FC">
        <w:rPr>
          <w:noProof/>
          <w:sz w:val="20"/>
          <w:szCs w:val="20"/>
          <w:lang w:val="en-SG" w:eastAsia="en-SG"/>
        </w:rPr>
        <w:pict>
          <v:shape id="_x0000_s1273" type="#_x0000_t32" style="position:absolute;left:0;text-align:left;margin-left:409.35pt;margin-top:193.25pt;width:11.75pt;height:.05pt;z-index:251773952" o:connectortype="straight">
            <v:stroke dashstyle="dash" startarrow="block"/>
          </v:shape>
        </w:pict>
      </w:r>
      <w:r w:rsidRPr="00C675FC">
        <w:rPr>
          <w:noProof/>
          <w:sz w:val="20"/>
          <w:szCs w:val="20"/>
          <w:lang w:val="en-SG" w:eastAsia="en-SG"/>
        </w:rPr>
        <w:pict>
          <v:shape id="_x0000_s1255" type="#_x0000_t32" style="position:absolute;left:0;text-align:left;margin-left:417.15pt;margin-top:208.2pt;width:.05pt;height:101.7pt;flip:y;z-index:251756544" o:connectortype="straight">
            <v:stroke dashstyle="dash"/>
          </v:shape>
        </w:pict>
      </w:r>
      <w:r w:rsidRPr="00C675FC">
        <w:rPr>
          <w:noProof/>
          <w:sz w:val="20"/>
          <w:szCs w:val="20"/>
          <w:lang w:val="en-SG" w:eastAsia="en-SG"/>
        </w:rPr>
        <w:pict>
          <v:shape id="_x0000_s1266" type="#_x0000_t32" style="position:absolute;left:0;text-align:left;margin-left:417.15pt;margin-top:208.2pt;width:10.95pt;height:0;z-index:251766784" o:connectortype="elbow" adj="-954838,-1,-954838">
            <v:stroke dashstyle="dash" endarrow="block"/>
          </v:shape>
        </w:pict>
      </w:r>
      <w:r w:rsidRPr="00C675FC">
        <w:rPr>
          <w:noProof/>
          <w:sz w:val="20"/>
          <w:szCs w:val="20"/>
          <w:lang w:val="en-SG" w:eastAsia="en-SG"/>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1205" type="#_x0000_t34" style="position:absolute;left:0;text-align:left;margin-left:90.7pt;margin-top:223.6pt;width:41.35pt;height:17.7pt;rotation:270;z-index:251707392" o:connectortype="elbow" adj="21991,-466414,-83187">
            <v:stroke startarrow="oval" endarrow="block"/>
          </v:shape>
        </w:pict>
      </w:r>
      <w:r w:rsidRPr="00C675FC">
        <w:rPr>
          <w:noProof/>
          <w:sz w:val="20"/>
          <w:szCs w:val="20"/>
          <w:lang w:val="en-SG" w:eastAsia="en-SG"/>
        </w:rPr>
        <w:pict>
          <v:shapetype id="_x0000_t119" coordsize="21600,21600" o:spt="119" path="m,l21600,,17240,21600r-12880,xe">
            <v:stroke joinstyle="miter"/>
            <v:path gradientshapeok="t" o:connecttype="custom" o:connectlocs="10800,0;2180,10800;10800,21600;19420,10800" textboxrect="4321,0,17204,21600"/>
          </v:shapetype>
          <v:shape id="_x0000_s1197" type="#_x0000_t119" style="position:absolute;left:0;text-align:left;margin-left:116.3pt;margin-top:203.3pt;width:40.6pt;height:20.7pt;rotation:180;z-index:251700224"/>
        </w:pict>
      </w:r>
      <w:r w:rsidRPr="00C675FC">
        <w:rPr>
          <w:noProof/>
          <w:sz w:val="20"/>
          <w:szCs w:val="20"/>
          <w:lang w:val="en-SG" w:eastAsia="en-SG"/>
        </w:rPr>
        <w:pict>
          <v:shape id="_x0000_s1263" type="#_x0000_t34" style="position:absolute;left:0;text-align:left;margin-left:245.35pt;margin-top:234.75pt;width:100.25pt;height:75.05pt;flip:y;z-index:251763712" o:connectortype="elbow" adj="19542,126319,-65080">
            <v:stroke endarrow="block"/>
          </v:shape>
        </w:pict>
      </w:r>
      <w:r w:rsidRPr="00C675FC">
        <w:rPr>
          <w:noProof/>
          <w:sz w:val="20"/>
          <w:szCs w:val="20"/>
          <w:lang w:val="en-SG" w:eastAsia="en-SG"/>
        </w:rPr>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1207" type="#_x0000_t5" style="position:absolute;left:0;text-align:left;margin-left:156.25pt;margin-top:247.05pt;width:10.85pt;height:12.05pt;rotation:90;z-index:251709440" fillcolor="black [3213]"/>
        </w:pict>
      </w:r>
      <w:r w:rsidRPr="00C675FC">
        <w:rPr>
          <w:noProof/>
          <w:sz w:val="20"/>
          <w:szCs w:val="20"/>
          <w:lang w:val="en-SG" w:eastAsia="en-SG"/>
        </w:rPr>
        <w:pict>
          <v:shape id="_x0000_s1198" type="#_x0000_t119" style="position:absolute;left:0;text-align:left;margin-left:190.35pt;margin-top:243.15pt;width:40.6pt;height:20.7pt;rotation:180;z-index:251701248"/>
        </w:pict>
      </w:r>
      <w:r w:rsidRPr="00C675FC">
        <w:rPr>
          <w:noProof/>
          <w:sz w:val="20"/>
          <w:szCs w:val="20"/>
          <w:lang w:val="en-SG" w:eastAsia="en-SG"/>
        </w:rPr>
        <w:pict>
          <v:shape id="_x0000_s1253" type="#_x0000_t34" style="position:absolute;left:0;text-align:left;margin-left:231.2pt;margin-top:274.6pt;width:52.85pt;height:17.8pt;rotation:270;z-index:251754496" o:connectortype="elbow" adj="21620,-528169,-121467">
            <v:stroke dashstyle="dash" endarrow="block"/>
          </v:shape>
        </w:pict>
      </w:r>
      <w:r w:rsidRPr="00C675FC">
        <w:rPr>
          <w:noProof/>
          <w:sz w:val="20"/>
          <w:szCs w:val="20"/>
          <w:lang w:val="en-SG" w:eastAsia="en-SG"/>
        </w:rPr>
        <w:pict>
          <v:shapetype id="_x0000_t120" coordsize="21600,21600" o:spt="120" path="m10800,qx,10800,10800,21600,21600,10800,10800,xe">
            <v:path gradientshapeok="t" o:connecttype="custom" o:connectlocs="10800,0;3163,3163;0,10800;3163,18437;10800,21600;18437,18437;21600,10800;18437,3163" textboxrect="3163,3163,18437,18437"/>
          </v:shapetype>
          <v:shape id="_x0000_s1208" type="#_x0000_t120" style="position:absolute;left:0;text-align:left;margin-left:165.05pt;margin-top:249.15pt;width:7.15pt;height:7.15pt;z-index:251710464" fillcolor="black [3213]"/>
        </w:pict>
      </w:r>
      <w:r w:rsidRPr="00C675FC">
        <w:rPr>
          <w:noProof/>
          <w:sz w:val="20"/>
          <w:szCs w:val="20"/>
          <w:lang w:val="en-SG" w:eastAsia="en-SG"/>
        </w:rPr>
        <w:pict>
          <v:shape id="_x0000_s1196" type="#_x0000_t32" style="position:absolute;left:0;text-align:left;margin-left:87.3pt;margin-top:253.1pt;width:107.15pt;height:.05pt;z-index:251699200" o:connectortype="straight">
            <v:stroke endarrow="block"/>
          </v:shape>
        </w:pict>
      </w:r>
      <w:r w:rsidRPr="00C675FC">
        <w:rPr>
          <w:noProof/>
          <w:sz w:val="20"/>
          <w:szCs w:val="20"/>
          <w:lang w:val="en-SG" w:eastAsia="en-SG"/>
        </w:rPr>
        <w:pict>
          <v:shape id="_x0000_s1201" type="#_x0000_t34" style="position:absolute;left:0;text-align:left;margin-left:87.3pt;margin-top:264.6pt;width:122.55pt;height:23pt;rotation:180;flip:y;z-index:251703296" o:connectortype="elbow" adj="-274,369736,-46981" strokeweight="3pt"/>
        </w:pict>
      </w:r>
      <w:r w:rsidRPr="00C675FC">
        <w:rPr>
          <w:noProof/>
          <w:sz w:val="20"/>
          <w:szCs w:val="20"/>
          <w:lang w:val="en-SG" w:eastAsia="en-SG"/>
        </w:rPr>
        <w:pict>
          <v:shape id="_x0000_s1267" type="#_x0000_t32" style="position:absolute;left:0;text-align:left;margin-left:335.45pt;margin-top:309.8pt;width:81.7pt;height:0;z-index:251767808" o:connectortype="straight">
            <v:stroke dashstyle="dash"/>
          </v:shape>
        </w:pict>
      </w:r>
      <w:r w:rsidRPr="00C675FC">
        <w:rPr>
          <w:noProof/>
          <w:sz w:val="20"/>
          <w:szCs w:val="20"/>
          <w:lang w:val="en-SG" w:eastAsia="en-SG"/>
        </w:rPr>
        <w:pict>
          <v:shape id="_x0000_s1257" type="#_x0000_t202" style="position:absolute;left:0;text-align:left;margin-left:456.45pt;margin-top:12.6pt;width:39.3pt;height:45.2pt;z-index:251758592">
            <v:textbox style="mso-next-textbox:#_x0000_s1257">
              <w:txbxContent>
                <w:p w:rsidR="00EE56D3" w:rsidRDefault="00EE56D3">
                  <w:r>
                    <w:t>USB PHY</w:t>
                  </w:r>
                </w:p>
              </w:txbxContent>
            </v:textbox>
          </v:shape>
        </w:pict>
      </w:r>
      <w:r w:rsidRPr="00C675FC">
        <w:rPr>
          <w:noProof/>
          <w:sz w:val="20"/>
          <w:szCs w:val="20"/>
          <w:lang w:val="en-SG" w:eastAsia="en-SG"/>
        </w:rPr>
        <w:pict>
          <v:shape id="_x0000_s1260" type="#_x0000_t202" style="position:absolute;left:0;text-align:left;margin-left:399pt;margin-top:12.6pt;width:39.3pt;height:45.2pt;z-index:251761664">
            <v:textbox style="mso-next-textbox:#_x0000_s1260">
              <w:txbxContent>
                <w:p w:rsidR="00EE56D3" w:rsidRDefault="00EE56D3">
                  <w:pPr>
                    <w:jc w:val="center"/>
                  </w:pPr>
                  <w:r>
                    <w:t>SIE</w:t>
                  </w:r>
                </w:p>
              </w:txbxContent>
            </v:textbox>
          </v:shape>
        </w:pict>
      </w:r>
      <w:r w:rsidRPr="00C675FC">
        <w:rPr>
          <w:noProof/>
          <w:sz w:val="20"/>
          <w:szCs w:val="20"/>
          <w:lang w:val="en-SG" w:eastAsia="en-SG"/>
        </w:rPr>
        <w:pict>
          <v:shape id="_x0000_s1190" type="#_x0000_t202" style="position:absolute;left:0;text-align:left;margin-left:13.55pt;margin-top:12.6pt;width:73.75pt;height:297.2pt;z-index:251695104">
            <v:textbox style="mso-next-textbox:#_x0000_s1190">
              <w:txbxContent>
                <w:p w:rsidR="00EE56D3" w:rsidRDefault="00EE56D3">
                  <w:pPr>
                    <w:jc w:val="center"/>
                  </w:pPr>
                </w:p>
                <w:p w:rsidR="00EE56D3" w:rsidRDefault="00EE56D3">
                  <w:pPr>
                    <w:jc w:val="center"/>
                  </w:pPr>
                </w:p>
                <w:p w:rsidR="00EE56D3" w:rsidRDefault="00EE56D3">
                  <w:pPr>
                    <w:jc w:val="center"/>
                  </w:pPr>
                </w:p>
                <w:p w:rsidR="00EE56D3" w:rsidRDefault="00EE56D3">
                  <w:pPr>
                    <w:jc w:val="center"/>
                  </w:pPr>
                </w:p>
                <w:p w:rsidR="00EE56D3" w:rsidRDefault="00EE56D3">
                  <w:pPr>
                    <w:jc w:val="center"/>
                  </w:pPr>
                </w:p>
                <w:p w:rsidR="00EE56D3" w:rsidRDefault="00EE56D3">
                  <w:pPr>
                    <w:jc w:val="center"/>
                  </w:pPr>
                </w:p>
                <w:p w:rsidR="00EE56D3" w:rsidRDefault="00EE56D3">
                  <w:pPr>
                    <w:jc w:val="center"/>
                  </w:pPr>
                  <w:r>
                    <w:t xml:space="preserve">Interface logic to application processor </w:t>
                  </w:r>
                </w:p>
              </w:txbxContent>
            </v:textbox>
          </v:shape>
        </w:pict>
      </w:r>
      <w:r w:rsidRPr="00C675FC">
        <w:rPr>
          <w:noProof/>
          <w:sz w:val="20"/>
          <w:szCs w:val="20"/>
          <w:lang w:val="en-SG" w:eastAsia="en-SG"/>
        </w:rPr>
        <w:pict>
          <v:shape id="_x0000_s1278" type="#_x0000_t32" style="position:absolute;left:0;text-align:left;margin-left:388.25pt;margin-top:29.4pt;width:0;height:41.9pt;z-index:251779072" o:connectortype="straight">
            <v:stroke endarrow="block"/>
          </v:shape>
        </w:pict>
      </w:r>
      <w:r w:rsidRPr="00C675FC">
        <w:rPr>
          <w:noProof/>
          <w:sz w:val="20"/>
          <w:szCs w:val="20"/>
          <w:lang w:val="en-SG" w:eastAsia="en-SG"/>
        </w:rPr>
        <w:pict>
          <v:shape id="_x0000_s1277" type="#_x0000_t32" style="position:absolute;left:0;text-align:left;margin-left:376pt;margin-top:28.05pt;width:23pt;height:0;z-index:251778048" o:connectortype="straight">
            <v:stroke startarrow="block" endarrow="block"/>
          </v:shape>
        </w:pict>
      </w:r>
      <w:r w:rsidRPr="00C675FC">
        <w:rPr>
          <w:noProof/>
          <w:sz w:val="20"/>
          <w:szCs w:val="20"/>
          <w:lang w:val="en-SG" w:eastAsia="en-SG"/>
        </w:rPr>
        <w:pict>
          <v:shape id="_x0000_s1258" type="#_x0000_t202" style="position:absolute;left:0;text-align:left;margin-left:97.1pt;margin-top:8.85pt;width:278.9pt;height:34.45pt;z-index:251759616">
            <v:textbox style="mso-next-textbox:#_x0000_s1258">
              <w:txbxContent>
                <w:p w:rsidR="00EE56D3" w:rsidRDefault="00EE56D3">
                  <w:pPr>
                    <w:jc w:val="center"/>
                  </w:pPr>
                  <w:r>
                    <w:t>CONTROL LOGIC</w:t>
                  </w:r>
                </w:p>
              </w:txbxContent>
            </v:textbox>
          </v:shape>
        </w:pict>
      </w:r>
      <w:r w:rsidRPr="00C675FC">
        <w:rPr>
          <w:noProof/>
          <w:sz w:val="20"/>
          <w:szCs w:val="20"/>
          <w:lang w:val="en-SG" w:eastAsia="en-SG"/>
        </w:rPr>
        <w:pict>
          <v:shape id="_x0000_s1261" type="#_x0000_t32" style="position:absolute;left:0;text-align:left;margin-left:438.3pt;margin-top:33.8pt;width:18.15pt;height:0;z-index:251762688" o:connectortype="straight">
            <v:stroke startarrow="block" endarrow="block"/>
          </v:shape>
        </w:pict>
      </w:r>
      <w:r w:rsidRPr="00C675FC">
        <w:rPr>
          <w:noProof/>
          <w:sz w:val="20"/>
          <w:szCs w:val="20"/>
          <w:lang w:val="en-SG" w:eastAsia="en-SG"/>
        </w:rPr>
        <w:pict>
          <v:shape id="_x0000_s1259" type="#_x0000_t32" style="position:absolute;left:0;text-align:left;margin-left:129.45pt;margin-top:43.3pt;width:0;height:81.9pt;flip:y;z-index:251760640" o:connectortype="straight">
            <v:stroke endarrow="block"/>
          </v:shape>
        </w:pict>
      </w:r>
      <w:r w:rsidRPr="00C675FC">
        <w:rPr>
          <w:noProof/>
          <w:sz w:val="20"/>
          <w:szCs w:val="20"/>
          <w:lang w:val="en-SG" w:eastAsia="en-SG"/>
        </w:rPr>
        <w:pict>
          <v:shape id="_x0000_s1256" type="#_x0000_t202" style="position:absolute;left:0;text-align:left;margin-left:175.5pt;margin-top:62.3pt;width:65.15pt;height:49.35pt;z-index:251765760" fillcolor="white [3212]">
            <v:textbox style="mso-next-textbox:#_x0000_s1256">
              <w:txbxContent>
                <w:p w:rsidR="00EE56D3" w:rsidRDefault="00EE56D3">
                  <w:pPr>
                    <w:jc w:val="center"/>
                  </w:pPr>
                  <w:r>
                    <w:t>Buffer Selector &amp; Index</w:t>
                  </w:r>
                </w:p>
              </w:txbxContent>
            </v:textbox>
          </v:shape>
        </w:pict>
      </w:r>
      <w:r w:rsidRPr="00C675FC">
        <w:rPr>
          <w:noProof/>
          <w:sz w:val="20"/>
          <w:szCs w:val="20"/>
          <w:lang w:val="en-SG" w:eastAsia="en-SG"/>
        </w:rPr>
        <w:pict>
          <v:shape id="_x0000_s1270" type="#_x0000_t202" style="position:absolute;left:0;text-align:left;margin-left:318.6pt;margin-top:69.8pt;width:131.05pt;height:29.35pt;z-index:251770880" fillcolor="white [3212]">
            <v:textbox style="mso-next-textbox:#_x0000_s1270">
              <w:txbxContent>
                <w:p w:rsidR="00EE56D3" w:rsidRDefault="00EE56D3">
                  <w:pPr>
                    <w:jc w:val="center"/>
                  </w:pPr>
                  <w:r>
                    <w:t>Buffer Selector &amp; Index</w:t>
                  </w:r>
                </w:p>
              </w:txbxContent>
            </v:textbox>
          </v:shape>
        </w:pict>
      </w:r>
      <w:r w:rsidRPr="00C675FC">
        <w:rPr>
          <w:noProof/>
          <w:sz w:val="20"/>
          <w:szCs w:val="20"/>
          <w:lang w:val="en-SG" w:eastAsia="en-SG"/>
        </w:rPr>
        <w:pict>
          <v:shape id="_x0000_s1265" type="#_x0000_t34" style="position:absolute;left:0;text-align:left;margin-left:122.4pt;margin-top:186.85pt;width:229.8pt;height:16.1pt;rotation:270;flip:x;z-index:251764736" o:connectortype="elbow" adj="21670,588835,-29449"/>
        </w:pict>
      </w:r>
      <w:r w:rsidRPr="00C675FC">
        <w:rPr>
          <w:noProof/>
          <w:sz w:val="20"/>
          <w:szCs w:val="20"/>
          <w:lang w:val="en-SG" w:eastAsia="en-SG"/>
        </w:rPr>
        <w:pict>
          <v:shape id="_x0000_s1272" type="#_x0000_t34" style="position:absolute;left:0;text-align:left;margin-left:389.85pt;margin-top:99.15pt;width:116.45pt;height:16.05pt;rotation:180;z-index:251772928" o:connectortype="elbow" adj="21442,-328778,-104429"/>
        </w:pict>
      </w:r>
      <w:r w:rsidRPr="00C675FC">
        <w:rPr>
          <w:noProof/>
          <w:sz w:val="20"/>
          <w:szCs w:val="20"/>
          <w:lang w:val="en-SG" w:eastAsia="en-SG"/>
        </w:rPr>
        <w:pict>
          <v:shape id="_x0000_s1276" type="#_x0000_t32" style="position:absolute;left:0;text-align:left;margin-left:421.1pt;margin-top:115.2pt;width:0;height:78.1pt;flip:y;z-index:251777024" o:connectortype="straight">
            <v:stroke dashstyle="dash"/>
          </v:shape>
        </w:pict>
      </w:r>
      <w:r w:rsidRPr="00C675FC">
        <w:rPr>
          <w:noProof/>
          <w:sz w:val="20"/>
          <w:szCs w:val="20"/>
          <w:lang w:val="en-SG" w:eastAsia="en-SG"/>
        </w:rPr>
        <w:pict>
          <v:shape id="_x0000_s1271" type="#_x0000_t32" style="position:absolute;left:0;text-align:left;margin-left:470pt;margin-top:151.7pt;width:72.55pt;height:0;rotation:270;z-index:251771904" o:connectortype="elbow" adj="-167620,-1,-167620"/>
        </w:pict>
      </w:r>
      <w:r w:rsidRPr="00C675FC">
        <w:rPr>
          <w:noProof/>
          <w:sz w:val="20"/>
          <w:szCs w:val="20"/>
          <w:lang w:val="en-SG" w:eastAsia="en-SG"/>
        </w:rPr>
        <w:pict>
          <v:shape id="_x0000_s1195" type="#_x0000_t202" style="position:absolute;left:0;text-align:left;margin-left:175.35pt;margin-top:125.2pt;width:65.15pt;height:59.75pt;z-index:251698176">
            <v:textbox style="mso-next-textbox:#_x0000_s1195">
              <w:txbxContent>
                <w:p w:rsidR="00EE56D3" w:rsidRDefault="00EE56D3">
                  <w:pPr>
                    <w:jc w:val="center"/>
                  </w:pPr>
                  <w:r>
                    <w:t>Data</w:t>
                  </w:r>
                </w:p>
                <w:p w:rsidR="00EE56D3" w:rsidRDefault="00EE56D3">
                  <w:pPr>
                    <w:jc w:val="center"/>
                  </w:pPr>
                  <w:r>
                    <w:t>Pointer</w:t>
                  </w:r>
                </w:p>
                <w:p w:rsidR="00EE56D3" w:rsidRDefault="00EE56D3">
                  <w:pPr>
                    <w:jc w:val="center"/>
                  </w:pPr>
                  <w:r>
                    <w:t>(8-bit)</w:t>
                  </w:r>
                </w:p>
              </w:txbxContent>
            </v:textbox>
          </v:shape>
        </w:pict>
      </w:r>
      <w:r w:rsidRPr="00C675FC">
        <w:rPr>
          <w:noProof/>
          <w:sz w:val="20"/>
          <w:szCs w:val="20"/>
          <w:lang w:val="en-SG" w:eastAsia="en-SG"/>
        </w:rPr>
        <w:pict>
          <v:shape id="_x0000_s1193" type="#_x0000_t202" style="position:absolute;left:0;text-align:left;margin-left:102.55pt;margin-top:125.2pt;width:65.15pt;height:57.5pt;z-index:251697152">
            <v:textbox style="mso-next-textbox:#_x0000_s1193">
              <w:txbxContent>
                <w:p w:rsidR="00EE56D3" w:rsidRDefault="00EE56D3">
                  <w:r>
                    <w:t xml:space="preserve">Command </w:t>
                  </w:r>
                </w:p>
                <w:p w:rsidR="00EE56D3" w:rsidRDefault="00EE56D3">
                  <w:pPr>
                    <w:jc w:val="center"/>
                  </w:pPr>
                  <w:r>
                    <w:t>Register</w:t>
                  </w:r>
                </w:p>
                <w:p w:rsidR="00EE56D3" w:rsidRDefault="00EE56D3">
                  <w:pPr>
                    <w:jc w:val="center"/>
                  </w:pPr>
                  <w:r>
                    <w:t>(8-bit)</w:t>
                  </w:r>
                </w:p>
              </w:txbxContent>
            </v:textbox>
          </v:shape>
        </w:pict>
      </w:r>
      <w:r w:rsidRPr="00C675FC">
        <w:rPr>
          <w:noProof/>
          <w:sz w:val="20"/>
          <w:szCs w:val="20"/>
          <w:lang w:val="en-SG" w:eastAsia="en-SG"/>
        </w:rPr>
        <w:pict>
          <v:shape id="_x0000_s1211" type="#_x0000_t202" style="position:absolute;left:0;text-align:left;margin-left:265.35pt;margin-top:127.45pt;width:64.65pt;height:173.15pt;z-index:251713536">
            <v:textbox style="mso-next-textbox:#_x0000_s1211">
              <w:txbxContent>
                <w:p w:rsidR="00EE56D3" w:rsidRDefault="00EE56D3"/>
                <w:p w:rsidR="00EE56D3" w:rsidRDefault="00EE56D3"/>
                <w:p w:rsidR="00EE56D3" w:rsidRDefault="00EE56D3">
                  <w:r>
                    <w:t>EP0 Buffer</w:t>
                  </w:r>
                </w:p>
              </w:txbxContent>
            </v:textbox>
          </v:shape>
        </w:pict>
      </w:r>
      <w:r w:rsidRPr="00C675FC">
        <w:rPr>
          <w:noProof/>
          <w:sz w:val="20"/>
          <w:szCs w:val="20"/>
          <w:lang w:val="en-SG" w:eastAsia="en-SG"/>
        </w:rPr>
        <w:pict>
          <v:shape id="_x0000_s1239" type="#_x0000_t202" style="position:absolute;left:0;text-align:left;margin-left:428.1pt;margin-top:126.7pt;width:64.65pt;height:173.15pt;z-index:251740160">
            <v:textbox style="mso-next-textbox:#_x0000_s1239">
              <w:txbxContent>
                <w:p w:rsidR="00EE56D3" w:rsidRDefault="00EE56D3" w:rsidP="00F107D6"/>
                <w:p w:rsidR="00EE56D3" w:rsidRDefault="00EE56D3"/>
                <w:p w:rsidR="00EE56D3" w:rsidRDefault="00EE56D3">
                  <w:r>
                    <w:t>EPn Buffer</w:t>
                  </w:r>
                </w:p>
              </w:txbxContent>
            </v:textbox>
          </v:shape>
        </w:pict>
      </w:r>
    </w:p>
    <w:p w:rsidR="00A855ED" w:rsidRDefault="00A855ED" w:rsidP="00C05B61">
      <w:pPr>
        <w:spacing w:before="0"/>
        <w:jc w:val="center"/>
        <w:rPr>
          <w:sz w:val="20"/>
          <w:szCs w:val="20"/>
        </w:rPr>
      </w:pPr>
    </w:p>
    <w:p w:rsidR="006210A3" w:rsidRDefault="006210A3" w:rsidP="00C05B61">
      <w:pPr>
        <w:spacing w:before="0"/>
        <w:jc w:val="center"/>
        <w:rPr>
          <w:sz w:val="20"/>
          <w:szCs w:val="20"/>
        </w:rPr>
      </w:pPr>
    </w:p>
    <w:p w:rsidR="006210A3" w:rsidRDefault="00C675FC" w:rsidP="00C05B61">
      <w:pPr>
        <w:spacing w:before="0"/>
        <w:jc w:val="center"/>
        <w:rPr>
          <w:sz w:val="20"/>
          <w:szCs w:val="20"/>
        </w:rPr>
      </w:pPr>
      <w:r>
        <w:rPr>
          <w:noProof/>
          <w:sz w:val="20"/>
          <w:szCs w:val="20"/>
          <w:lang w:val="en-SG" w:eastAsia="en-SG"/>
        </w:rPr>
        <w:pict>
          <v:shape id="_x0000_s1279" type="#_x0000_t34" style="position:absolute;left:0;text-align:left;margin-left:283.75pt;margin-top:10.1pt;width:42.85pt;height:26.8pt;rotation:90;flip:x;z-index:251780096" o:connectortype="elbow" adj="21902,139554,-175673">
            <v:stroke endarrow="block"/>
          </v:shape>
        </w:pict>
      </w:r>
      <w:r>
        <w:rPr>
          <w:noProof/>
          <w:sz w:val="20"/>
          <w:szCs w:val="20"/>
          <w:lang w:val="en-SG" w:eastAsia="en-SG"/>
        </w:rPr>
        <w:pict>
          <v:shape id="_x0000_s1219" type="#_x0000_t32" style="position:absolute;left:0;text-align:left;margin-left:264.6pt;margin-top:158.7pt;width:64.65pt;height:0;z-index:251720704" o:connectortype="straight"/>
        </w:pict>
      </w:r>
      <w:r>
        <w:rPr>
          <w:noProof/>
          <w:sz w:val="20"/>
          <w:szCs w:val="20"/>
          <w:lang w:val="en-SG" w:eastAsia="en-SG"/>
        </w:rPr>
        <w:pict>
          <v:shape id="_x0000_s1220" type="#_x0000_t32" style="position:absolute;left:0;text-align:left;margin-left:264.6pt;margin-top:172.95pt;width:64.65pt;height:0;z-index:251721728" o:connectortype="straight"/>
        </w:pict>
      </w:r>
      <w:r>
        <w:rPr>
          <w:noProof/>
          <w:sz w:val="20"/>
          <w:szCs w:val="20"/>
          <w:lang w:val="en-SG" w:eastAsia="en-SG"/>
        </w:rPr>
        <w:pict>
          <v:shape id="_x0000_s1245" type="#_x0000_t32" style="position:absolute;left:0;text-align:left;margin-left:427.35pt;margin-top:172.2pt;width:64.65pt;height:0;z-index:251746304" o:connectortype="straight"/>
        </w:pict>
      </w:r>
      <w:r>
        <w:rPr>
          <w:noProof/>
          <w:sz w:val="20"/>
          <w:szCs w:val="20"/>
          <w:lang w:val="en-SG" w:eastAsia="en-SG"/>
        </w:rPr>
        <w:pict>
          <v:shape id="_x0000_s1233" type="#_x0000_t32" style="position:absolute;left:0;text-align:left;margin-left:344.85pt;margin-top:172.2pt;width:64.65pt;height:0;z-index:251734016" o:connectortype="straight"/>
        </w:pict>
      </w:r>
      <w:r>
        <w:rPr>
          <w:noProof/>
          <w:sz w:val="20"/>
          <w:szCs w:val="20"/>
          <w:lang w:val="en-SG" w:eastAsia="en-SG"/>
        </w:rPr>
        <w:pict>
          <v:shape id="_x0000_s1221" type="#_x0000_t32" style="position:absolute;left:0;text-align:left;margin-left:265.35pt;margin-top:187.95pt;width:64.65pt;height:0;z-index:251722752" o:connectortype="straight"/>
        </w:pict>
      </w:r>
      <w:r>
        <w:rPr>
          <w:noProof/>
          <w:sz w:val="20"/>
          <w:szCs w:val="20"/>
          <w:lang w:val="en-SG" w:eastAsia="en-SG"/>
        </w:rPr>
        <w:pict>
          <v:shape id="_x0000_s1246" type="#_x0000_t32" style="position:absolute;left:0;text-align:left;margin-left:428.1pt;margin-top:187.2pt;width:64.65pt;height:0;z-index:251747328" o:connectortype="straight"/>
        </w:pict>
      </w:r>
      <w:r>
        <w:rPr>
          <w:noProof/>
          <w:sz w:val="20"/>
          <w:szCs w:val="20"/>
          <w:lang w:val="en-SG" w:eastAsia="en-SG"/>
        </w:rPr>
        <w:pict>
          <v:shape id="_x0000_s1234" type="#_x0000_t32" style="position:absolute;left:0;text-align:left;margin-left:345.6pt;margin-top:187.2pt;width:64.65pt;height:0;z-index:251735040" o:connectortype="straight"/>
        </w:pict>
      </w:r>
      <w:r>
        <w:rPr>
          <w:noProof/>
          <w:sz w:val="20"/>
          <w:szCs w:val="20"/>
          <w:lang w:val="en-SG" w:eastAsia="en-SG"/>
        </w:rPr>
        <w:pict>
          <v:shape id="_x0000_s1203" type="#_x0000_t32" style="position:absolute;left:0;text-align:left;margin-left:136.35pt;margin-top:182.75pt;width:.05pt;height:63.6pt;flip:y;z-index:251705344" o:connectortype="straight" strokeweight="3pt">
            <v:stroke startarrow="oval"/>
          </v:shape>
        </w:pict>
      </w:r>
      <w:r>
        <w:rPr>
          <w:noProof/>
          <w:sz w:val="20"/>
          <w:szCs w:val="20"/>
          <w:lang w:val="en-SG" w:eastAsia="en-SG"/>
        </w:rPr>
        <w:pict>
          <v:shape id="_x0000_s1222" type="#_x0000_t32" style="position:absolute;left:0;text-align:left;margin-left:265.35pt;margin-top:202.95pt;width:64.65pt;height:0;z-index:251723776" o:connectortype="straight"/>
        </w:pict>
      </w:r>
      <w:r>
        <w:rPr>
          <w:noProof/>
          <w:sz w:val="20"/>
          <w:szCs w:val="20"/>
          <w:lang w:val="en-SG" w:eastAsia="en-SG"/>
        </w:rPr>
        <w:pict>
          <v:shape id="_x0000_s1247" type="#_x0000_t32" style="position:absolute;left:0;text-align:left;margin-left:428.1pt;margin-top:202.2pt;width:64.65pt;height:0;z-index:251748352" o:connectortype="straight"/>
        </w:pict>
      </w:r>
      <w:r>
        <w:rPr>
          <w:noProof/>
          <w:sz w:val="20"/>
          <w:szCs w:val="20"/>
          <w:lang w:val="en-SG" w:eastAsia="en-SG"/>
        </w:rPr>
        <w:pict>
          <v:shape id="_x0000_s1235" type="#_x0000_t32" style="position:absolute;left:0;text-align:left;margin-left:345.6pt;margin-top:202.2pt;width:64.65pt;height:0;z-index:251736064" o:connectortype="straight"/>
        </w:pict>
      </w:r>
      <w:r>
        <w:rPr>
          <w:noProof/>
          <w:sz w:val="20"/>
          <w:szCs w:val="20"/>
          <w:lang w:val="en-SG" w:eastAsia="en-SG"/>
        </w:rPr>
        <w:pict>
          <v:shape id="_x0000_s1223" type="#_x0000_t32" style="position:absolute;left:0;text-align:left;margin-left:265.35pt;margin-top:217.2pt;width:64.65pt;height:0;z-index:251724800" o:connectortype="straight"/>
        </w:pict>
      </w:r>
      <w:r>
        <w:rPr>
          <w:noProof/>
          <w:sz w:val="20"/>
          <w:szCs w:val="20"/>
          <w:lang w:val="en-SG" w:eastAsia="en-SG"/>
        </w:rPr>
        <w:pict>
          <v:shape id="_x0000_s1248" type="#_x0000_t32" style="position:absolute;left:0;text-align:left;margin-left:428.1pt;margin-top:216.45pt;width:64.65pt;height:0;z-index:251749376" o:connectortype="straight"/>
        </w:pict>
      </w:r>
      <w:r>
        <w:rPr>
          <w:noProof/>
          <w:sz w:val="20"/>
          <w:szCs w:val="20"/>
          <w:lang w:val="en-SG" w:eastAsia="en-SG"/>
        </w:rPr>
        <w:pict>
          <v:shape id="_x0000_s1236" type="#_x0000_t32" style="position:absolute;left:0;text-align:left;margin-left:345.6pt;margin-top:216.45pt;width:64.65pt;height:0;z-index:251737088" o:connectortype="straight"/>
        </w:pict>
      </w:r>
      <w:r>
        <w:rPr>
          <w:noProof/>
          <w:sz w:val="20"/>
          <w:szCs w:val="20"/>
          <w:lang w:val="en-SG" w:eastAsia="en-SG"/>
        </w:rPr>
        <w:pict>
          <v:shape id="_x0000_s1249" type="#_x0000_t32" style="position:absolute;left:0;text-align:left;margin-left:428.1pt;margin-top:230.7pt;width:64.65pt;height:0;z-index:251750400" o:connectortype="straight"/>
        </w:pict>
      </w:r>
      <w:r>
        <w:rPr>
          <w:noProof/>
          <w:sz w:val="20"/>
          <w:szCs w:val="20"/>
          <w:lang w:val="en-SG" w:eastAsia="en-SG"/>
        </w:rPr>
        <w:pict>
          <v:shape id="_x0000_s1237" type="#_x0000_t32" style="position:absolute;left:0;text-align:left;margin-left:345.6pt;margin-top:230.7pt;width:64.65pt;height:0;z-index:251738112" o:connectortype="straight"/>
        </w:pict>
      </w:r>
      <w:r>
        <w:rPr>
          <w:noProof/>
          <w:sz w:val="20"/>
          <w:szCs w:val="20"/>
          <w:lang w:val="en-SG" w:eastAsia="en-SG"/>
        </w:rPr>
        <w:pict>
          <v:shape id="_x0000_s1225" type="#_x0000_t32" style="position:absolute;left:0;text-align:left;margin-left:265.35pt;margin-top:244.95pt;width:64.65pt;height:0;z-index:251726848" o:connectortype="straight"/>
        </w:pict>
      </w:r>
      <w:r>
        <w:rPr>
          <w:noProof/>
          <w:sz w:val="20"/>
          <w:szCs w:val="20"/>
          <w:lang w:val="en-SG" w:eastAsia="en-SG"/>
        </w:rPr>
        <w:pict>
          <v:shape id="_x0000_s1250" type="#_x0000_t32" style="position:absolute;left:0;text-align:left;margin-left:428.1pt;margin-top:244.2pt;width:64.65pt;height:0;z-index:251751424" o:connectortype="straight"/>
        </w:pict>
      </w:r>
      <w:r>
        <w:rPr>
          <w:noProof/>
          <w:sz w:val="20"/>
          <w:szCs w:val="20"/>
          <w:lang w:val="en-SG" w:eastAsia="en-SG"/>
        </w:rPr>
        <w:pict>
          <v:shape id="_x0000_s1238" type="#_x0000_t32" style="position:absolute;left:0;text-align:left;margin-left:345.6pt;margin-top:244.2pt;width:64.65pt;height:0;z-index:251739136" o:connectortype="straight"/>
        </w:pict>
      </w:r>
      <w:r>
        <w:rPr>
          <w:noProof/>
          <w:sz w:val="20"/>
          <w:szCs w:val="20"/>
          <w:lang w:val="en-SG" w:eastAsia="en-SG"/>
        </w:rPr>
        <w:pict>
          <v:shape id="_x0000_s1214" type="#_x0000_t32" style="position:absolute;left:0;text-align:left;margin-left:265.35pt;margin-top:101.7pt;width:64.65pt;height:0;z-index:251716608" o:connectortype="straight"/>
        </w:pict>
      </w:r>
      <w:r>
        <w:rPr>
          <w:noProof/>
          <w:sz w:val="20"/>
          <w:szCs w:val="20"/>
          <w:lang w:val="en-SG" w:eastAsia="en-SG"/>
        </w:rPr>
        <w:pict>
          <v:shape id="_x0000_s1252" type="#_x0000_t32" style="position:absolute;left:0;text-align:left;margin-left:209pt;margin-top:2.05pt;width:.05pt;height:19pt;z-index:251753472" o:connectortype="straight">
            <v:stroke endarrow="block"/>
          </v:shape>
        </w:pict>
      </w:r>
      <w:r>
        <w:rPr>
          <w:noProof/>
          <w:sz w:val="20"/>
          <w:szCs w:val="20"/>
          <w:lang w:val="en-SG" w:eastAsia="en-SG"/>
        </w:rPr>
        <w:pict>
          <v:shape id="_x0000_s1228" type="#_x0000_t32" style="position:absolute;left:0;text-align:left;margin-left:345.6pt;margin-top:100.95pt;width:64.65pt;height:0;z-index:251728896" o:connectortype="straight"/>
        </w:pict>
      </w:r>
      <w:r>
        <w:rPr>
          <w:noProof/>
          <w:sz w:val="20"/>
          <w:szCs w:val="20"/>
          <w:lang w:val="en-SG" w:eastAsia="en-SG"/>
        </w:rPr>
        <w:pict>
          <v:shape id="_x0000_s1280" type="#_x0000_t32" style="position:absolute;left:0;text-align:left;margin-left:208.95pt;margin-top:70.4pt;width:0;height:13.55pt;flip:y;z-index:251781120" o:connectortype="straight" strokeweight="3pt"/>
        </w:pict>
      </w:r>
      <w:r>
        <w:rPr>
          <w:noProof/>
          <w:sz w:val="20"/>
          <w:szCs w:val="20"/>
          <w:lang w:val="en-SG" w:eastAsia="en-SG"/>
        </w:rPr>
        <w:pict>
          <v:shape id="_x0000_s1215" type="#_x0000_t32" style="position:absolute;left:0;text-align:left;margin-left:265.35pt;margin-top:116.7pt;width:64.65pt;height:0;z-index:251717632" o:connectortype="straight"/>
        </w:pict>
      </w:r>
      <w:r>
        <w:rPr>
          <w:noProof/>
          <w:sz w:val="20"/>
          <w:szCs w:val="20"/>
          <w:lang w:val="en-SG" w:eastAsia="en-SG"/>
        </w:rPr>
        <w:pict>
          <v:shape id="_x0000_s1241" type="#_x0000_t32" style="position:absolute;left:0;text-align:left;margin-left:428.1pt;margin-top:115.95pt;width:64.65pt;height:0;z-index:251742208" o:connectortype="straight"/>
        </w:pict>
      </w:r>
      <w:r>
        <w:rPr>
          <w:noProof/>
          <w:sz w:val="20"/>
          <w:szCs w:val="20"/>
          <w:lang w:val="en-SG" w:eastAsia="en-SG"/>
        </w:rPr>
        <w:pict>
          <v:shape id="_x0000_s1229" type="#_x0000_t32" style="position:absolute;left:0;text-align:left;margin-left:345.6pt;margin-top:115.95pt;width:64.65pt;height:0;z-index:251729920" o:connectortype="straight"/>
        </w:pict>
      </w:r>
      <w:r>
        <w:rPr>
          <w:noProof/>
          <w:sz w:val="20"/>
          <w:szCs w:val="20"/>
          <w:lang w:val="en-SG" w:eastAsia="en-SG"/>
        </w:rPr>
        <w:pict>
          <v:shape id="_x0000_s1217" type="#_x0000_t32" style="position:absolute;left:0;text-align:left;margin-left:265.35pt;margin-top:130.95pt;width:64.65pt;height:0;z-index:251718656" o:connectortype="straight"/>
        </w:pict>
      </w:r>
      <w:r>
        <w:rPr>
          <w:noProof/>
          <w:sz w:val="20"/>
          <w:szCs w:val="20"/>
          <w:lang w:val="en-SG" w:eastAsia="en-SG"/>
        </w:rPr>
        <w:pict>
          <v:shape id="_x0000_s1218" type="#_x0000_t32" style="position:absolute;left:0;text-align:left;margin-left:265.35pt;margin-top:145.2pt;width:64.65pt;height:0;z-index:251719680" o:connectortype="straight"/>
        </w:pict>
      </w:r>
      <w:r>
        <w:rPr>
          <w:noProof/>
          <w:sz w:val="20"/>
          <w:szCs w:val="20"/>
          <w:lang w:val="en-SG" w:eastAsia="en-SG"/>
        </w:rPr>
        <w:pict>
          <v:shape id="_x0000_s1243" type="#_x0000_t32" style="position:absolute;left:0;text-align:left;margin-left:428.1pt;margin-top:144.45pt;width:64.65pt;height:0;z-index:251744256" o:connectortype="straight"/>
        </w:pict>
      </w:r>
      <w:r>
        <w:rPr>
          <w:noProof/>
          <w:sz w:val="20"/>
          <w:szCs w:val="20"/>
          <w:lang w:val="en-SG" w:eastAsia="en-SG"/>
        </w:rPr>
        <w:pict>
          <v:shape id="_x0000_s1269" type="#_x0000_t32" style="position:absolute;left:0;text-align:left;margin-left:492.6pt;margin-top:146.7pt;width:13.7pt;height:.05pt;z-index:251769856" o:connectortype="straight">
            <v:stroke startarrow="block"/>
          </v:shape>
        </w:pict>
      </w:r>
      <w:r>
        <w:rPr>
          <w:noProof/>
          <w:sz w:val="20"/>
          <w:szCs w:val="20"/>
          <w:lang w:val="en-SG" w:eastAsia="en-SG"/>
        </w:rPr>
        <w:pict>
          <v:shape id="_x0000_s1244" type="#_x0000_t32" style="position:absolute;left:0;text-align:left;margin-left:427.35pt;margin-top:157.95pt;width:64.65pt;height:0;z-index:251745280" o:connectortype="straight"/>
        </w:pict>
      </w:r>
      <w:r>
        <w:rPr>
          <w:noProof/>
          <w:sz w:val="20"/>
          <w:szCs w:val="20"/>
          <w:lang w:val="en-SG" w:eastAsia="en-SG"/>
        </w:rPr>
        <w:pict>
          <v:shape id="_x0000_s1240" type="#_x0000_t32" style="position:absolute;left:0;text-align:left;margin-left:428.1pt;margin-top:100.95pt;width:64.65pt;height:0;z-index:251741184" o:connectortype="straight"/>
        </w:pict>
      </w:r>
      <w:r>
        <w:rPr>
          <w:noProof/>
          <w:sz w:val="20"/>
          <w:szCs w:val="20"/>
          <w:lang w:val="en-SG" w:eastAsia="en-SG"/>
        </w:rPr>
        <w:pict>
          <v:shape id="_x0000_s1232" type="#_x0000_t32" style="position:absolute;left:0;text-align:left;margin-left:344.85pt;margin-top:157.95pt;width:64.65pt;height:0;z-index:251732992" o:connectortype="straight"/>
        </w:pict>
      </w:r>
    </w:p>
    <w:p w:rsidR="006210A3" w:rsidRDefault="006210A3" w:rsidP="00C05B61">
      <w:pPr>
        <w:spacing w:before="0"/>
        <w:jc w:val="center"/>
        <w:rPr>
          <w:sz w:val="20"/>
          <w:szCs w:val="20"/>
        </w:rPr>
      </w:pPr>
    </w:p>
    <w:p w:rsidR="006210A3" w:rsidRDefault="006210A3" w:rsidP="00C05B61">
      <w:pPr>
        <w:spacing w:before="0"/>
        <w:jc w:val="center"/>
        <w:rPr>
          <w:sz w:val="20"/>
          <w:szCs w:val="20"/>
        </w:rPr>
      </w:pPr>
    </w:p>
    <w:p w:rsidR="006210A3" w:rsidRDefault="006210A3" w:rsidP="00C05B61">
      <w:pPr>
        <w:spacing w:before="0"/>
        <w:jc w:val="center"/>
        <w:rPr>
          <w:sz w:val="20"/>
          <w:szCs w:val="20"/>
        </w:rPr>
      </w:pPr>
    </w:p>
    <w:p w:rsidR="006210A3" w:rsidRDefault="006210A3" w:rsidP="00C05B61">
      <w:pPr>
        <w:spacing w:before="0"/>
        <w:jc w:val="center"/>
        <w:rPr>
          <w:sz w:val="20"/>
          <w:szCs w:val="20"/>
        </w:rPr>
      </w:pPr>
    </w:p>
    <w:p w:rsidR="006210A3" w:rsidRDefault="006210A3" w:rsidP="00C05B61">
      <w:pPr>
        <w:spacing w:before="0"/>
        <w:jc w:val="center"/>
        <w:rPr>
          <w:sz w:val="20"/>
          <w:szCs w:val="20"/>
        </w:rPr>
      </w:pPr>
    </w:p>
    <w:p w:rsidR="006210A3" w:rsidRDefault="00C675FC" w:rsidP="00C05B61">
      <w:pPr>
        <w:spacing w:before="0"/>
        <w:jc w:val="center"/>
        <w:rPr>
          <w:sz w:val="20"/>
          <w:szCs w:val="20"/>
        </w:rPr>
      </w:pPr>
      <w:r>
        <w:rPr>
          <w:noProof/>
          <w:sz w:val="20"/>
          <w:szCs w:val="20"/>
          <w:lang w:val="en-SG" w:eastAsia="en-SG"/>
        </w:rPr>
        <w:pict>
          <v:shape id="_x0000_s1275" type="#_x0000_t34" style="position:absolute;left:0;text-align:left;margin-left:312.05pt;margin-top:30.85pt;width:106.8pt;height:48.85pt;rotation:270;z-index:251776000" o:connectortype="elbow" adj="21782,-155246,-80434">
            <v:stroke dashstyle="dash"/>
          </v:shape>
        </w:pict>
      </w:r>
    </w:p>
    <w:p w:rsidR="006210A3" w:rsidRDefault="006210A3" w:rsidP="00C05B61">
      <w:pPr>
        <w:spacing w:before="0"/>
        <w:jc w:val="center"/>
        <w:rPr>
          <w:sz w:val="20"/>
          <w:szCs w:val="20"/>
        </w:rPr>
      </w:pPr>
    </w:p>
    <w:p w:rsidR="006210A3" w:rsidRDefault="006210A3" w:rsidP="00C05B61">
      <w:pPr>
        <w:spacing w:before="0"/>
        <w:jc w:val="center"/>
        <w:rPr>
          <w:sz w:val="20"/>
          <w:szCs w:val="20"/>
        </w:rPr>
      </w:pPr>
    </w:p>
    <w:p w:rsidR="006210A3" w:rsidRDefault="006210A3" w:rsidP="00C05B61">
      <w:pPr>
        <w:spacing w:before="0"/>
        <w:jc w:val="center"/>
        <w:rPr>
          <w:sz w:val="20"/>
          <w:szCs w:val="20"/>
        </w:rPr>
      </w:pPr>
    </w:p>
    <w:p w:rsidR="006210A3" w:rsidRDefault="00C675FC" w:rsidP="00C05B61">
      <w:pPr>
        <w:spacing w:before="0"/>
        <w:jc w:val="center"/>
        <w:rPr>
          <w:sz w:val="20"/>
          <w:szCs w:val="20"/>
        </w:rPr>
      </w:pPr>
      <w:r>
        <w:rPr>
          <w:noProof/>
          <w:sz w:val="20"/>
          <w:szCs w:val="20"/>
          <w:lang w:val="en-SG" w:eastAsia="en-SG"/>
        </w:rPr>
        <w:pict>
          <v:shape id="_x0000_s1282" type="#_x0000_t32" style="position:absolute;left:0;text-align:left;margin-left:345.6pt;margin-top:7.9pt;width:64.65pt;height:0;z-index:251782144" o:connectortype="straight"/>
        </w:pict>
      </w:r>
      <w:r>
        <w:rPr>
          <w:noProof/>
          <w:sz w:val="20"/>
          <w:szCs w:val="20"/>
          <w:lang w:val="en-SG" w:eastAsia="en-SG"/>
        </w:rPr>
        <w:pict>
          <v:shape id="_x0000_s1242" type="#_x0000_t32" style="position:absolute;left:0;text-align:left;margin-left:428.1pt;margin-top:8.65pt;width:64.65pt;height:0;z-index:251743232" o:connectortype="straight"/>
        </w:pict>
      </w:r>
      <w:r>
        <w:rPr>
          <w:noProof/>
          <w:sz w:val="20"/>
          <w:szCs w:val="20"/>
          <w:lang w:val="en-SG" w:eastAsia="en-SG"/>
        </w:rPr>
        <w:pict>
          <v:shape id="_x0000_s1230" type="#_x0000_t32" style="position:absolute;left:0;text-align:left;margin-left:345.6pt;margin-top:-82.1pt;width:64.65pt;height:0;z-index:251730944" o:connectortype="straight"/>
        </w:pict>
      </w:r>
    </w:p>
    <w:p w:rsidR="006210A3" w:rsidRDefault="00C675FC" w:rsidP="00C05B61">
      <w:pPr>
        <w:spacing w:before="0"/>
        <w:jc w:val="center"/>
        <w:rPr>
          <w:sz w:val="20"/>
          <w:szCs w:val="20"/>
        </w:rPr>
      </w:pPr>
      <w:r>
        <w:rPr>
          <w:noProof/>
          <w:sz w:val="20"/>
          <w:szCs w:val="20"/>
          <w:lang w:val="en-SG" w:eastAsia="en-SG"/>
        </w:rPr>
        <w:pict>
          <v:shape id="_x0000_s1283" type="#_x0000_t32" style="position:absolute;left:0;text-align:left;margin-left:344.85pt;margin-top:10.75pt;width:64.65pt;height:0;z-index:251783168" o:connectortype="straight"/>
        </w:pict>
      </w:r>
      <w:r>
        <w:rPr>
          <w:noProof/>
          <w:sz w:val="20"/>
          <w:szCs w:val="20"/>
          <w:lang w:val="en-SG" w:eastAsia="en-SG"/>
        </w:rPr>
        <w:pict>
          <v:shape id="_x0000_s1231" type="#_x0000_t32" style="position:absolute;left:0;text-align:left;margin-left:345.6pt;margin-top:-80pt;width:64.65pt;height:0;z-index:251731968" o:connectortype="straight"/>
        </w:pict>
      </w:r>
    </w:p>
    <w:p w:rsidR="006210A3" w:rsidRDefault="006210A3" w:rsidP="00C05B61">
      <w:pPr>
        <w:spacing w:before="0"/>
        <w:jc w:val="center"/>
        <w:rPr>
          <w:sz w:val="20"/>
          <w:szCs w:val="20"/>
        </w:rPr>
      </w:pPr>
    </w:p>
    <w:p w:rsidR="006210A3" w:rsidRDefault="006210A3" w:rsidP="00C05B61">
      <w:pPr>
        <w:spacing w:before="0"/>
        <w:jc w:val="center"/>
        <w:rPr>
          <w:sz w:val="20"/>
          <w:szCs w:val="20"/>
        </w:rPr>
      </w:pPr>
    </w:p>
    <w:p w:rsidR="006210A3" w:rsidRDefault="00C675FC" w:rsidP="00C05B61">
      <w:pPr>
        <w:spacing w:before="0"/>
        <w:jc w:val="center"/>
        <w:rPr>
          <w:sz w:val="20"/>
          <w:szCs w:val="20"/>
        </w:rPr>
      </w:pPr>
      <w:r>
        <w:rPr>
          <w:noProof/>
          <w:sz w:val="20"/>
          <w:szCs w:val="20"/>
          <w:lang w:val="en-SG" w:eastAsia="en-SG"/>
        </w:rPr>
        <w:pict>
          <v:shape id="_x0000_s1274" type="#_x0000_t32" style="position:absolute;left:0;text-align:left;margin-left:329.25pt;margin-top:11.35pt;width:11.75pt;height:.05pt;z-index:251774976" o:connectortype="straight">
            <v:stroke dashstyle="dash" startarrow="block"/>
          </v:shape>
        </w:pict>
      </w:r>
    </w:p>
    <w:p w:rsidR="006210A3" w:rsidRDefault="006210A3" w:rsidP="00C05B61">
      <w:pPr>
        <w:spacing w:before="0"/>
        <w:jc w:val="center"/>
        <w:rPr>
          <w:sz w:val="20"/>
          <w:szCs w:val="20"/>
        </w:rPr>
      </w:pPr>
    </w:p>
    <w:p w:rsidR="006210A3" w:rsidRDefault="00C675FC" w:rsidP="00C05B61">
      <w:pPr>
        <w:spacing w:before="0"/>
        <w:jc w:val="center"/>
        <w:rPr>
          <w:sz w:val="20"/>
          <w:szCs w:val="20"/>
        </w:rPr>
      </w:pPr>
      <w:r>
        <w:rPr>
          <w:noProof/>
          <w:sz w:val="20"/>
          <w:szCs w:val="20"/>
          <w:lang w:val="en-SG" w:eastAsia="en-SG"/>
        </w:rPr>
        <w:pict>
          <v:shape id="_x0000_s1209" type="#_x0000_t202" style="position:absolute;left:0;text-align:left;margin-left:86.8pt;margin-top:8.85pt;width:27.6pt;height:26.8pt;z-index:251711488" stroked="f" strokecolor="white [3212]">
            <v:fill opacity="0"/>
            <v:textbox>
              <w:txbxContent>
                <w:p w:rsidR="00EE56D3" w:rsidRDefault="00EE56D3">
                  <w:r>
                    <w:t>A0</w:t>
                  </w:r>
                </w:p>
              </w:txbxContent>
            </v:textbox>
          </v:shape>
        </w:pict>
      </w:r>
    </w:p>
    <w:p w:rsidR="006210A3" w:rsidRDefault="006210A3" w:rsidP="00C05B61">
      <w:pPr>
        <w:spacing w:before="0"/>
        <w:jc w:val="center"/>
        <w:rPr>
          <w:sz w:val="20"/>
          <w:szCs w:val="20"/>
        </w:rPr>
      </w:pPr>
    </w:p>
    <w:p w:rsidR="006210A3" w:rsidRDefault="006210A3" w:rsidP="00C05B61">
      <w:pPr>
        <w:spacing w:before="0"/>
        <w:jc w:val="center"/>
        <w:rPr>
          <w:sz w:val="20"/>
          <w:szCs w:val="20"/>
        </w:rPr>
      </w:pPr>
    </w:p>
    <w:p w:rsidR="006210A3" w:rsidRDefault="00C675FC" w:rsidP="00C05B61">
      <w:pPr>
        <w:spacing w:before="0"/>
        <w:jc w:val="center"/>
        <w:rPr>
          <w:sz w:val="20"/>
          <w:szCs w:val="20"/>
        </w:rPr>
      </w:pPr>
      <w:r>
        <w:rPr>
          <w:noProof/>
          <w:sz w:val="20"/>
          <w:szCs w:val="20"/>
          <w:lang w:val="en-SG" w:eastAsia="en-SG"/>
        </w:rPr>
        <w:pict>
          <v:shape id="_x0000_s1210" type="#_x0000_t202" style="position:absolute;left:0;text-align:left;margin-left:86.65pt;margin-top:6.45pt;width:49pt;height:26.8pt;z-index:251712512" stroked="f" strokecolor="white [3212]">
            <v:fill opacity="0"/>
            <v:textbox style="mso-next-textbox:#_x0000_s1210">
              <w:txbxContent>
                <w:p w:rsidR="00EE56D3" w:rsidRDefault="00EE56D3" w:rsidP="0013345D">
                  <w:r>
                    <w:t>DATA</w:t>
                  </w:r>
                </w:p>
              </w:txbxContent>
            </v:textbox>
          </v:shape>
        </w:pict>
      </w:r>
      <w:r>
        <w:rPr>
          <w:noProof/>
          <w:sz w:val="20"/>
          <w:szCs w:val="20"/>
          <w:lang w:val="en-SG" w:eastAsia="en-SG"/>
        </w:rPr>
        <w:pict>
          <v:shape id="_x0000_s1224" type="#_x0000_t32" style="position:absolute;left:0;text-align:left;margin-left:265.35pt;margin-top:.55pt;width:64.65pt;height:0;z-index:251725824" o:connectortype="straight"/>
        </w:pict>
      </w:r>
    </w:p>
    <w:p w:rsidR="006210A3" w:rsidRDefault="006210A3" w:rsidP="00C05B61">
      <w:pPr>
        <w:spacing w:before="0"/>
        <w:jc w:val="center"/>
        <w:rPr>
          <w:sz w:val="20"/>
          <w:szCs w:val="20"/>
        </w:rPr>
      </w:pPr>
    </w:p>
    <w:p w:rsidR="006210A3" w:rsidRDefault="006210A3" w:rsidP="00C05B61">
      <w:pPr>
        <w:spacing w:before="0"/>
        <w:jc w:val="center"/>
        <w:rPr>
          <w:sz w:val="20"/>
          <w:szCs w:val="20"/>
        </w:rPr>
      </w:pPr>
    </w:p>
    <w:p w:rsidR="006210A3" w:rsidRDefault="006210A3" w:rsidP="00C05B61">
      <w:pPr>
        <w:spacing w:before="0"/>
        <w:jc w:val="center"/>
        <w:rPr>
          <w:sz w:val="20"/>
          <w:szCs w:val="20"/>
        </w:rPr>
      </w:pPr>
    </w:p>
    <w:p w:rsidR="006210A3" w:rsidRDefault="006210A3" w:rsidP="00C05B61">
      <w:pPr>
        <w:spacing w:before="0"/>
        <w:jc w:val="center"/>
        <w:rPr>
          <w:sz w:val="20"/>
          <w:szCs w:val="20"/>
        </w:rPr>
      </w:pPr>
    </w:p>
    <w:p w:rsidR="006210A3" w:rsidRDefault="006210A3" w:rsidP="00C05B61">
      <w:pPr>
        <w:spacing w:before="0"/>
        <w:jc w:val="center"/>
        <w:rPr>
          <w:sz w:val="20"/>
          <w:szCs w:val="20"/>
        </w:rPr>
      </w:pPr>
      <w:r>
        <w:rPr>
          <w:sz w:val="20"/>
          <w:szCs w:val="20"/>
        </w:rPr>
        <w:t>Figure 2: FT12x Architecture</w:t>
      </w:r>
    </w:p>
    <w:p w:rsidR="006210A3" w:rsidRDefault="006210A3" w:rsidP="00C05B61">
      <w:pPr>
        <w:spacing w:before="0"/>
        <w:jc w:val="center"/>
        <w:rPr>
          <w:sz w:val="20"/>
          <w:szCs w:val="20"/>
        </w:rPr>
      </w:pPr>
    </w:p>
    <w:p w:rsidR="00371DC5" w:rsidRDefault="006210A3">
      <w:pPr>
        <w:spacing w:before="0"/>
        <w:jc w:val="both"/>
        <w:rPr>
          <w:sz w:val="20"/>
          <w:szCs w:val="20"/>
        </w:rPr>
      </w:pPr>
      <w:r>
        <w:rPr>
          <w:sz w:val="20"/>
          <w:szCs w:val="20"/>
        </w:rPr>
        <w:t xml:space="preserve">The above diagram provides a diagrammatic overview of the FT12x </w:t>
      </w:r>
      <w:r w:rsidR="00DF3236" w:rsidRPr="00DF3236">
        <w:rPr>
          <w:i/>
          <w:sz w:val="20"/>
          <w:szCs w:val="20"/>
        </w:rPr>
        <w:t>architecture</w:t>
      </w:r>
      <w:r>
        <w:rPr>
          <w:sz w:val="20"/>
          <w:szCs w:val="20"/>
        </w:rPr>
        <w:t xml:space="preserve"> that is vi</w:t>
      </w:r>
      <w:r w:rsidR="00D610EB">
        <w:rPr>
          <w:sz w:val="20"/>
          <w:szCs w:val="20"/>
        </w:rPr>
        <w:t xml:space="preserve">sible to the programmer. The internal </w:t>
      </w:r>
      <w:r w:rsidR="00DF3236" w:rsidRPr="00DF3236">
        <w:rPr>
          <w:i/>
          <w:sz w:val="20"/>
          <w:szCs w:val="20"/>
        </w:rPr>
        <w:t>organization</w:t>
      </w:r>
      <w:r w:rsidR="00D610EB">
        <w:rPr>
          <w:sz w:val="20"/>
          <w:szCs w:val="20"/>
        </w:rPr>
        <w:t xml:space="preserve"> of the various components within the chip is different to that of what is shown in the above diagram.</w:t>
      </w:r>
    </w:p>
    <w:p w:rsidR="00371DC5" w:rsidRDefault="00371DC5">
      <w:pPr>
        <w:spacing w:before="0"/>
        <w:jc w:val="both"/>
        <w:rPr>
          <w:sz w:val="20"/>
          <w:szCs w:val="20"/>
        </w:rPr>
      </w:pPr>
    </w:p>
    <w:p w:rsidR="00371DC5" w:rsidRDefault="007E734A">
      <w:pPr>
        <w:spacing w:before="0"/>
        <w:jc w:val="both"/>
        <w:rPr>
          <w:sz w:val="20"/>
          <w:szCs w:val="20"/>
        </w:rPr>
      </w:pPr>
      <w:r>
        <w:rPr>
          <w:sz w:val="20"/>
          <w:szCs w:val="20"/>
        </w:rPr>
        <w:t>As it can be seen, the application processor interacts with the FT12x using two 8-bit registers, one which is a command register and other is a data pointer. The data pointe</w:t>
      </w:r>
      <w:r w:rsidR="00EF7598">
        <w:rPr>
          <w:sz w:val="20"/>
          <w:szCs w:val="20"/>
        </w:rPr>
        <w:t xml:space="preserve">r incorporates an auto increment logic, which means that the pointer automatically points to the next byte in the memory once a data byte has been read. </w:t>
      </w:r>
    </w:p>
    <w:p w:rsidR="00371DC5" w:rsidRDefault="00371DC5">
      <w:pPr>
        <w:spacing w:before="0"/>
        <w:jc w:val="both"/>
        <w:rPr>
          <w:sz w:val="20"/>
          <w:szCs w:val="20"/>
        </w:rPr>
      </w:pPr>
    </w:p>
    <w:p w:rsidR="00371DC5" w:rsidRDefault="00EF7598">
      <w:pPr>
        <w:spacing w:before="0"/>
        <w:jc w:val="both"/>
        <w:rPr>
          <w:sz w:val="20"/>
          <w:szCs w:val="20"/>
        </w:rPr>
      </w:pPr>
      <w:r>
        <w:rPr>
          <w:sz w:val="20"/>
          <w:szCs w:val="20"/>
        </w:rPr>
        <w:t xml:space="preserve">Once the chip has been initialized and the endpoints have been configured, data from the host will </w:t>
      </w:r>
      <w:r w:rsidR="00E439B7">
        <w:rPr>
          <w:sz w:val="20"/>
          <w:szCs w:val="20"/>
        </w:rPr>
        <w:t xml:space="preserve">be transferred </w:t>
      </w:r>
      <w:r>
        <w:rPr>
          <w:sz w:val="20"/>
          <w:szCs w:val="20"/>
        </w:rPr>
        <w:t>into the respective OUT</w:t>
      </w:r>
      <w:r w:rsidR="00E439B7">
        <w:rPr>
          <w:sz w:val="20"/>
          <w:szCs w:val="20"/>
        </w:rPr>
        <w:t xml:space="preserve"> endpoint buffers and an interrupt will be generated if configured for. Similarly, </w:t>
      </w:r>
      <w:r w:rsidR="005D1C1B">
        <w:rPr>
          <w:sz w:val="20"/>
          <w:szCs w:val="20"/>
        </w:rPr>
        <w:t>when the application processor selects an IN endpoint and writes data to it, that data is transferred by FT12x to the host when it receives an IN token in that endpoint, and an interrupt is generated thereafter if configured for.</w:t>
      </w:r>
      <w:r w:rsidR="00692A51">
        <w:rPr>
          <w:sz w:val="20"/>
          <w:szCs w:val="20"/>
        </w:rPr>
        <w:t xml:space="preserve"> </w:t>
      </w:r>
      <w:r w:rsidR="00F710A1">
        <w:rPr>
          <w:sz w:val="20"/>
          <w:szCs w:val="20"/>
        </w:rPr>
        <w:t>Essentially the FT12x chip will format data from the application processor into USB frames a</w:t>
      </w:r>
      <w:r w:rsidR="006C2B5E">
        <w:rPr>
          <w:sz w:val="20"/>
          <w:szCs w:val="20"/>
        </w:rPr>
        <w:t xml:space="preserve">nd transmit it to the USB host. It will </w:t>
      </w:r>
      <w:r w:rsidR="00F710A1">
        <w:rPr>
          <w:sz w:val="20"/>
          <w:szCs w:val="20"/>
        </w:rPr>
        <w:t xml:space="preserve">perform </w:t>
      </w:r>
      <w:r w:rsidR="006C2B5E">
        <w:rPr>
          <w:sz w:val="20"/>
          <w:szCs w:val="20"/>
        </w:rPr>
        <w:t>vice-versa</w:t>
      </w:r>
      <w:r w:rsidR="00F710A1">
        <w:rPr>
          <w:sz w:val="20"/>
          <w:szCs w:val="20"/>
        </w:rPr>
        <w:t xml:space="preserve"> when it receives a USB packet from the host.</w:t>
      </w:r>
    </w:p>
    <w:p w:rsidR="006C2B5E" w:rsidRDefault="006C2B5E">
      <w:pPr>
        <w:spacing w:before="0"/>
        <w:jc w:val="both"/>
        <w:rPr>
          <w:sz w:val="20"/>
          <w:szCs w:val="20"/>
        </w:rPr>
      </w:pPr>
    </w:p>
    <w:p w:rsidR="00F710A1" w:rsidRDefault="00F710A1">
      <w:pPr>
        <w:spacing w:before="0"/>
        <w:jc w:val="both"/>
        <w:rPr>
          <w:sz w:val="20"/>
          <w:szCs w:val="20"/>
        </w:rPr>
      </w:pPr>
    </w:p>
    <w:p w:rsidR="00E9453D" w:rsidRDefault="00E9453D" w:rsidP="00E9453D">
      <w:pPr>
        <w:pStyle w:val="Heading1"/>
      </w:pPr>
      <w:bookmarkStart w:id="9" w:name="_Toc331781276"/>
      <w:r>
        <w:lastRenderedPageBreak/>
        <w:t>Interfacing FT12x</w:t>
      </w:r>
      <w:bookmarkEnd w:id="9"/>
    </w:p>
    <w:p w:rsidR="00EE56D3" w:rsidRDefault="00E9453D">
      <w:pPr>
        <w:jc w:val="both"/>
      </w:pPr>
      <w:r>
        <w:t xml:space="preserve">The FT12x comes in two flavours, one that interfaces with the application processor over parallel I/O </w:t>
      </w:r>
      <w:r w:rsidR="0084287E">
        <w:t xml:space="preserve">lines, and one that interfaces over a standard Serial Peripheral Interface (SPI). </w:t>
      </w:r>
    </w:p>
    <w:p w:rsidR="00EE56D3" w:rsidRDefault="008720F6">
      <w:pPr>
        <w:jc w:val="both"/>
      </w:pPr>
      <w:r>
        <w:t xml:space="preserve">As it can be seen from figure 2, the FT12x has two memory locations that are visible to the </w:t>
      </w:r>
      <w:r w:rsidR="00542EE6">
        <w:t xml:space="preserve">user. One is the command register; the other is the data pointer. A control line, A0, is present in FT120 and FT122 which can be used to select these memory locations. </w:t>
      </w:r>
    </w:p>
    <w:p w:rsidR="00EE56D3" w:rsidRDefault="00563C8E">
      <w:pPr>
        <w:jc w:val="both"/>
      </w:pPr>
      <w:r>
        <w:t>For FT121, the A0 line is internal to the chip. Every SPI transfer begins with a command phase followed by optional data read or write phases, depending upon the command. The chip internally pulls the A0 line high during the first byte of the transfer and then pulls it low for the subsequent bytes of the transfer.</w:t>
      </w:r>
      <w:r w:rsidR="004B191B">
        <w:t xml:space="preserve"> A new command cycle begins every clock after the Slave Select line has been pulled low.</w:t>
      </w:r>
      <w:r>
        <w:t xml:space="preserve"> Commands and data are grouped together as one SPI transfer if the SPI Slave Select line is held low throughout.</w:t>
      </w:r>
    </w:p>
    <w:p w:rsidR="00F97417" w:rsidRPr="00825936" w:rsidRDefault="00F97417" w:rsidP="00F97417">
      <w:pPr>
        <w:rPr>
          <w:sz w:val="20"/>
          <w:szCs w:val="20"/>
        </w:rPr>
      </w:pPr>
    </w:p>
    <w:p w:rsidR="00F97417" w:rsidRDefault="00F97417" w:rsidP="00F97417">
      <w:pPr>
        <w:pStyle w:val="Heading2"/>
      </w:pPr>
      <w:bookmarkStart w:id="10" w:name="_Toc292898336"/>
      <w:bookmarkStart w:id="11" w:name="_Toc298143866"/>
      <w:bookmarkStart w:id="12" w:name="_Toc331781277"/>
      <w:r>
        <w:t>Interfacing using parallel I/O lines</w:t>
      </w:r>
      <w:bookmarkEnd w:id="10"/>
      <w:bookmarkEnd w:id="11"/>
      <w:bookmarkEnd w:id="12"/>
    </w:p>
    <w:p w:rsidR="00EE56D3" w:rsidRDefault="00F97417">
      <w:pPr>
        <w:jc w:val="both"/>
      </w:pPr>
      <w:r>
        <w:t xml:space="preserve">The application processor can read or write to the FT12x over parallel I/O </w:t>
      </w:r>
      <w:r w:rsidR="00824D22">
        <w:t xml:space="preserve">using 8 data lines, and two control lines, i.e. Read and Write. Some microcontroller chips will provide an external bus compatible with this interface whereas others won’t. When a compatible external peripheral I/O bus isn’t available, the GPIO lines may be used to toggle using firmware to emulate such an external peripheral bus. </w:t>
      </w:r>
      <w:r w:rsidR="00B56F23">
        <w:t>Typical code to perform read/write would take the following form:</w:t>
      </w:r>
    </w:p>
    <w:p w:rsidR="008720F6" w:rsidRDefault="008720F6" w:rsidP="008720F6">
      <w:pPr>
        <w:ind w:left="576"/>
      </w:pPr>
    </w:p>
    <w:p w:rsidR="00EE56D3" w:rsidRDefault="00C675FC">
      <w:pPr>
        <w:spacing w:before="0"/>
        <w:ind w:left="578"/>
        <w:rPr>
          <w:rFonts w:asciiTheme="minorHAnsi" w:hAnsiTheme="minorHAnsi"/>
          <w:szCs w:val="18"/>
        </w:rPr>
      </w:pPr>
      <w:r w:rsidRPr="00C675FC">
        <w:rPr>
          <w:rFonts w:asciiTheme="minorHAnsi" w:hAnsiTheme="minorHAnsi"/>
          <w:szCs w:val="18"/>
        </w:rPr>
        <w:t>void WriteBuffer(bool A0, uint8 *buffer, uint32 size)</w:t>
      </w:r>
    </w:p>
    <w:p w:rsidR="00EE56D3" w:rsidRDefault="00C675FC">
      <w:pPr>
        <w:spacing w:before="0"/>
        <w:ind w:left="578"/>
        <w:rPr>
          <w:rFonts w:asciiTheme="minorHAnsi" w:hAnsiTheme="minorHAnsi"/>
          <w:szCs w:val="18"/>
        </w:rPr>
      </w:pPr>
      <w:r w:rsidRPr="00C675FC">
        <w:rPr>
          <w:rFonts w:asciiTheme="minorHAnsi" w:hAnsiTheme="minorHAnsi"/>
          <w:szCs w:val="18"/>
        </w:rPr>
        <w:t>{</w:t>
      </w:r>
    </w:p>
    <w:p w:rsidR="00EE56D3" w:rsidRDefault="00C675FC">
      <w:pPr>
        <w:spacing w:before="0"/>
        <w:ind w:left="578"/>
        <w:rPr>
          <w:rFonts w:asciiTheme="minorHAnsi" w:hAnsiTheme="minorHAnsi"/>
          <w:szCs w:val="18"/>
        </w:rPr>
      </w:pPr>
      <w:r w:rsidRPr="00C675FC">
        <w:rPr>
          <w:rFonts w:asciiTheme="minorHAnsi" w:hAnsiTheme="minorHAnsi"/>
          <w:szCs w:val="18"/>
        </w:rPr>
        <w:tab/>
        <w:t>uint32 i;</w:t>
      </w:r>
    </w:p>
    <w:p w:rsidR="00EE56D3" w:rsidRDefault="00C675FC">
      <w:pPr>
        <w:spacing w:before="0"/>
        <w:ind w:left="578"/>
        <w:rPr>
          <w:rFonts w:asciiTheme="minorHAnsi" w:hAnsiTheme="minorHAnsi"/>
          <w:szCs w:val="18"/>
        </w:rPr>
      </w:pPr>
      <w:r w:rsidRPr="00C675FC">
        <w:rPr>
          <w:rFonts w:asciiTheme="minorHAnsi" w:hAnsiTheme="minorHAnsi"/>
          <w:szCs w:val="18"/>
        </w:rPr>
        <w:tab/>
        <w:t>SetPortOut();</w:t>
      </w:r>
      <w:r w:rsidR="004B191B">
        <w:rPr>
          <w:rFonts w:asciiTheme="minorHAnsi" w:hAnsiTheme="minorHAnsi"/>
          <w:szCs w:val="18"/>
        </w:rPr>
        <w:t xml:space="preserve">     </w:t>
      </w:r>
      <w:r w:rsidR="008720F6">
        <w:rPr>
          <w:rFonts w:asciiTheme="minorHAnsi" w:hAnsiTheme="minorHAnsi"/>
          <w:szCs w:val="18"/>
        </w:rPr>
        <w:t>//Sets the 8 GPIO lines connected to the 8 data lines of FT12x to output mode</w:t>
      </w:r>
    </w:p>
    <w:p w:rsidR="00EE56D3" w:rsidRDefault="00C675FC">
      <w:pPr>
        <w:spacing w:before="0"/>
        <w:ind w:left="578"/>
        <w:rPr>
          <w:rFonts w:asciiTheme="minorHAnsi" w:hAnsiTheme="minorHAnsi"/>
          <w:szCs w:val="18"/>
        </w:rPr>
      </w:pPr>
      <w:r w:rsidRPr="00C675FC">
        <w:rPr>
          <w:rFonts w:asciiTheme="minorHAnsi" w:hAnsiTheme="minorHAnsi"/>
          <w:szCs w:val="18"/>
        </w:rPr>
        <w:tab/>
        <w:t>if(A0)</w:t>
      </w:r>
      <w:r w:rsidR="008720F6" w:rsidRPr="008720F6">
        <w:rPr>
          <w:rFonts w:asciiTheme="minorHAnsi" w:hAnsiTheme="minorHAnsi"/>
          <w:szCs w:val="18"/>
        </w:rPr>
        <w:t xml:space="preserve"> </w:t>
      </w:r>
      <w:r w:rsidR="008720F6" w:rsidRPr="008720F6">
        <w:rPr>
          <w:rFonts w:asciiTheme="minorHAnsi" w:hAnsiTheme="minorHAnsi"/>
          <w:szCs w:val="18"/>
        </w:rPr>
        <w:tab/>
      </w:r>
    </w:p>
    <w:p w:rsidR="00EE56D3" w:rsidRDefault="00C675FC">
      <w:pPr>
        <w:spacing w:before="0"/>
        <w:ind w:left="578"/>
        <w:rPr>
          <w:rFonts w:asciiTheme="minorHAnsi" w:hAnsiTheme="minorHAnsi"/>
          <w:szCs w:val="18"/>
        </w:rPr>
      </w:pPr>
      <w:r w:rsidRPr="00C675FC">
        <w:rPr>
          <w:rFonts w:asciiTheme="minorHAnsi" w:hAnsiTheme="minorHAnsi"/>
          <w:szCs w:val="18"/>
        </w:rPr>
        <w:tab/>
      </w:r>
      <w:r w:rsidRPr="00C675FC">
        <w:rPr>
          <w:rFonts w:asciiTheme="minorHAnsi" w:hAnsiTheme="minorHAnsi"/>
          <w:szCs w:val="18"/>
        </w:rPr>
        <w:tab/>
      </w:r>
      <w:r w:rsidR="004B191B">
        <w:rPr>
          <w:rFonts w:asciiTheme="minorHAnsi" w:hAnsiTheme="minorHAnsi"/>
          <w:szCs w:val="18"/>
        </w:rPr>
        <w:t xml:space="preserve">SetA0(); </w:t>
      </w:r>
      <w:r w:rsidR="004B191B">
        <w:rPr>
          <w:rFonts w:asciiTheme="minorHAnsi" w:hAnsiTheme="minorHAnsi"/>
          <w:szCs w:val="18"/>
        </w:rPr>
        <w:tab/>
      </w:r>
      <w:r w:rsidR="004B191B">
        <w:rPr>
          <w:rFonts w:asciiTheme="minorHAnsi" w:hAnsiTheme="minorHAnsi"/>
          <w:szCs w:val="18"/>
        </w:rPr>
        <w:tab/>
      </w:r>
      <w:r w:rsidR="004B191B" w:rsidRPr="008720F6">
        <w:rPr>
          <w:rFonts w:asciiTheme="minorHAnsi" w:hAnsiTheme="minorHAnsi"/>
          <w:szCs w:val="18"/>
        </w:rPr>
        <w:t>//set</w:t>
      </w:r>
      <w:r w:rsidR="004B191B">
        <w:rPr>
          <w:rFonts w:asciiTheme="minorHAnsi" w:hAnsiTheme="minorHAnsi"/>
          <w:szCs w:val="18"/>
        </w:rPr>
        <w:t>s</w:t>
      </w:r>
      <w:r w:rsidR="004B191B" w:rsidRPr="008720F6">
        <w:rPr>
          <w:rFonts w:asciiTheme="minorHAnsi" w:hAnsiTheme="minorHAnsi"/>
          <w:szCs w:val="18"/>
        </w:rPr>
        <w:t xml:space="preserve"> A0</w:t>
      </w:r>
      <w:r w:rsidR="004B191B">
        <w:rPr>
          <w:rFonts w:asciiTheme="minorHAnsi" w:hAnsiTheme="minorHAnsi"/>
          <w:szCs w:val="18"/>
        </w:rPr>
        <w:t xml:space="preserve"> line high</w:t>
      </w:r>
    </w:p>
    <w:p w:rsidR="00EE56D3" w:rsidRDefault="00C675FC">
      <w:pPr>
        <w:spacing w:before="0"/>
        <w:ind w:left="578"/>
        <w:rPr>
          <w:rFonts w:asciiTheme="minorHAnsi" w:hAnsiTheme="minorHAnsi"/>
          <w:szCs w:val="18"/>
        </w:rPr>
      </w:pPr>
      <w:r w:rsidRPr="00C675FC">
        <w:rPr>
          <w:rFonts w:asciiTheme="minorHAnsi" w:hAnsiTheme="minorHAnsi"/>
          <w:szCs w:val="18"/>
        </w:rPr>
        <w:tab/>
        <w:t>else</w:t>
      </w:r>
    </w:p>
    <w:p w:rsidR="00EE56D3" w:rsidRDefault="00C675FC">
      <w:pPr>
        <w:spacing w:before="0"/>
        <w:ind w:left="578"/>
        <w:rPr>
          <w:rFonts w:asciiTheme="minorHAnsi" w:hAnsiTheme="minorHAnsi"/>
          <w:szCs w:val="18"/>
        </w:rPr>
      </w:pPr>
      <w:r w:rsidRPr="00C675FC">
        <w:rPr>
          <w:rFonts w:asciiTheme="minorHAnsi" w:hAnsiTheme="minorHAnsi"/>
          <w:szCs w:val="18"/>
        </w:rPr>
        <w:tab/>
      </w:r>
      <w:r w:rsidRPr="00C675FC">
        <w:rPr>
          <w:rFonts w:asciiTheme="minorHAnsi" w:hAnsiTheme="minorHAnsi"/>
          <w:szCs w:val="18"/>
        </w:rPr>
        <w:tab/>
      </w:r>
      <w:r w:rsidR="004B191B">
        <w:rPr>
          <w:rFonts w:asciiTheme="minorHAnsi" w:hAnsiTheme="minorHAnsi"/>
          <w:szCs w:val="18"/>
        </w:rPr>
        <w:t>ResetA0();</w:t>
      </w:r>
      <w:r w:rsidR="004B191B">
        <w:rPr>
          <w:rFonts w:asciiTheme="minorHAnsi" w:hAnsiTheme="minorHAnsi"/>
          <w:szCs w:val="18"/>
        </w:rPr>
        <w:tab/>
        <w:t>//sets A0 line low</w:t>
      </w:r>
    </w:p>
    <w:p w:rsidR="00EE56D3" w:rsidRDefault="00C675FC">
      <w:pPr>
        <w:spacing w:before="0"/>
        <w:ind w:left="578"/>
        <w:rPr>
          <w:rFonts w:asciiTheme="minorHAnsi" w:hAnsiTheme="minorHAnsi"/>
          <w:szCs w:val="18"/>
        </w:rPr>
      </w:pPr>
      <w:r w:rsidRPr="00C675FC">
        <w:rPr>
          <w:rFonts w:asciiTheme="minorHAnsi" w:hAnsiTheme="minorHAnsi"/>
          <w:szCs w:val="18"/>
        </w:rPr>
        <w:tab/>
        <w:t>for(i=0;i&lt;size;i++)</w:t>
      </w:r>
    </w:p>
    <w:p w:rsidR="00EE56D3" w:rsidRDefault="00C675FC">
      <w:pPr>
        <w:spacing w:before="0"/>
        <w:ind w:left="578"/>
        <w:rPr>
          <w:rFonts w:asciiTheme="minorHAnsi" w:hAnsiTheme="minorHAnsi"/>
          <w:szCs w:val="18"/>
        </w:rPr>
      </w:pPr>
      <w:r w:rsidRPr="00C675FC">
        <w:rPr>
          <w:rFonts w:asciiTheme="minorHAnsi" w:hAnsiTheme="minorHAnsi"/>
          <w:szCs w:val="18"/>
        </w:rPr>
        <w:tab/>
        <w:t>{</w:t>
      </w:r>
      <w:r w:rsidR="004B191B">
        <w:rPr>
          <w:rFonts w:asciiTheme="minorHAnsi" w:hAnsiTheme="minorHAnsi"/>
          <w:szCs w:val="18"/>
        </w:rPr>
        <w:tab/>
      </w:r>
    </w:p>
    <w:p w:rsidR="00EE56D3" w:rsidRDefault="004B191B">
      <w:pPr>
        <w:spacing w:before="0"/>
        <w:ind w:left="578"/>
        <w:rPr>
          <w:rFonts w:asciiTheme="minorHAnsi" w:hAnsiTheme="minorHAnsi"/>
          <w:szCs w:val="18"/>
        </w:rPr>
      </w:pPr>
      <w:r>
        <w:rPr>
          <w:rFonts w:asciiTheme="minorHAnsi" w:hAnsiTheme="minorHAnsi"/>
          <w:szCs w:val="18"/>
        </w:rPr>
        <w:tab/>
      </w:r>
      <w:r>
        <w:rPr>
          <w:rFonts w:asciiTheme="minorHAnsi" w:hAnsiTheme="minorHAnsi"/>
          <w:szCs w:val="18"/>
        </w:rPr>
        <w:tab/>
        <w:t>SetDataLines(buffer[i]);</w:t>
      </w:r>
      <w:r>
        <w:rPr>
          <w:rFonts w:asciiTheme="minorHAnsi" w:hAnsiTheme="minorHAnsi"/>
          <w:szCs w:val="18"/>
        </w:rPr>
        <w:tab/>
        <w:t>//</w:t>
      </w:r>
      <w:r w:rsidRPr="008720F6">
        <w:rPr>
          <w:rFonts w:asciiTheme="minorHAnsi" w:hAnsiTheme="minorHAnsi"/>
          <w:szCs w:val="18"/>
        </w:rPr>
        <w:t xml:space="preserve"> put data on bus</w:t>
      </w:r>
    </w:p>
    <w:p w:rsidR="00EE56D3" w:rsidRDefault="00C675FC">
      <w:pPr>
        <w:spacing w:before="0"/>
        <w:ind w:left="578"/>
        <w:rPr>
          <w:rFonts w:asciiTheme="minorHAnsi" w:hAnsiTheme="minorHAnsi"/>
          <w:szCs w:val="18"/>
        </w:rPr>
      </w:pPr>
      <w:r w:rsidRPr="00C675FC">
        <w:rPr>
          <w:rFonts w:asciiTheme="minorHAnsi" w:hAnsiTheme="minorHAnsi"/>
          <w:szCs w:val="18"/>
        </w:rPr>
        <w:tab/>
      </w:r>
      <w:r w:rsidRPr="00C675FC">
        <w:rPr>
          <w:rFonts w:asciiTheme="minorHAnsi" w:hAnsiTheme="minorHAnsi"/>
          <w:szCs w:val="18"/>
        </w:rPr>
        <w:tab/>
        <w:t>Delay(DELAY_WR</w:t>
      </w:r>
      <w:r w:rsidR="001B5E94">
        <w:rPr>
          <w:rFonts w:asciiTheme="minorHAnsi" w:hAnsiTheme="minorHAnsi"/>
          <w:szCs w:val="18"/>
        </w:rPr>
        <w:t>_</w:t>
      </w:r>
      <w:r w:rsidR="004D090F">
        <w:rPr>
          <w:rFonts w:asciiTheme="minorHAnsi" w:hAnsiTheme="minorHAnsi"/>
          <w:szCs w:val="18"/>
        </w:rPr>
        <w:t>SETUP</w:t>
      </w:r>
      <w:r w:rsidRPr="00C675FC">
        <w:rPr>
          <w:rFonts w:asciiTheme="minorHAnsi" w:hAnsiTheme="minorHAnsi"/>
          <w:szCs w:val="18"/>
        </w:rPr>
        <w:t>);</w:t>
      </w:r>
      <w:r w:rsidR="004B191B">
        <w:rPr>
          <w:rFonts w:asciiTheme="minorHAnsi" w:hAnsiTheme="minorHAnsi"/>
          <w:szCs w:val="18"/>
        </w:rPr>
        <w:tab/>
      </w:r>
      <w:r w:rsidR="004B191B" w:rsidRPr="008720F6">
        <w:rPr>
          <w:rFonts w:asciiTheme="minorHAnsi" w:hAnsiTheme="minorHAnsi"/>
          <w:szCs w:val="18"/>
        </w:rPr>
        <w:t xml:space="preserve">// write data </w:t>
      </w:r>
      <w:r w:rsidR="004D090F">
        <w:rPr>
          <w:rFonts w:asciiTheme="minorHAnsi" w:hAnsiTheme="minorHAnsi"/>
          <w:szCs w:val="18"/>
        </w:rPr>
        <w:t>setup</w:t>
      </w:r>
      <w:r w:rsidR="004B191B" w:rsidRPr="008720F6">
        <w:rPr>
          <w:rFonts w:asciiTheme="minorHAnsi" w:hAnsiTheme="minorHAnsi"/>
          <w:szCs w:val="18"/>
        </w:rPr>
        <w:t xml:space="preserve"> time</w:t>
      </w:r>
    </w:p>
    <w:p w:rsidR="00EE56D3" w:rsidRDefault="00EE56D3">
      <w:pPr>
        <w:spacing w:before="0"/>
        <w:ind w:left="578"/>
        <w:rPr>
          <w:rFonts w:asciiTheme="minorHAnsi" w:hAnsiTheme="minorHAnsi"/>
          <w:szCs w:val="18"/>
        </w:rPr>
      </w:pPr>
    </w:p>
    <w:p w:rsidR="00EE56D3" w:rsidRDefault="00C675FC">
      <w:pPr>
        <w:spacing w:before="0"/>
        <w:ind w:left="1298" w:firstLine="142"/>
        <w:rPr>
          <w:rFonts w:asciiTheme="minorHAnsi" w:hAnsiTheme="minorHAnsi"/>
          <w:szCs w:val="18"/>
        </w:rPr>
      </w:pPr>
      <w:r w:rsidRPr="00C675FC">
        <w:rPr>
          <w:rFonts w:asciiTheme="minorHAnsi" w:hAnsiTheme="minorHAnsi"/>
          <w:szCs w:val="18"/>
        </w:rPr>
        <w:t>/</w:t>
      </w:r>
      <w:r w:rsidR="004B191B">
        <w:rPr>
          <w:rFonts w:asciiTheme="minorHAnsi" w:hAnsiTheme="minorHAnsi"/>
          <w:szCs w:val="18"/>
        </w:rPr>
        <w:t>/</w:t>
      </w:r>
      <w:r w:rsidRPr="00C675FC">
        <w:rPr>
          <w:rFonts w:asciiTheme="minorHAnsi" w:hAnsiTheme="minorHAnsi"/>
          <w:szCs w:val="18"/>
        </w:rPr>
        <w:t>strobe WR_N</w:t>
      </w:r>
    </w:p>
    <w:p w:rsidR="00EE56D3" w:rsidRDefault="004B191B">
      <w:pPr>
        <w:spacing w:before="0"/>
        <w:ind w:left="1298" w:firstLine="142"/>
        <w:rPr>
          <w:rFonts w:asciiTheme="minorHAnsi" w:hAnsiTheme="minorHAnsi"/>
          <w:szCs w:val="18"/>
        </w:rPr>
      </w:pPr>
      <w:r>
        <w:rPr>
          <w:rFonts w:asciiTheme="minorHAnsi" w:hAnsiTheme="minorHAnsi"/>
          <w:szCs w:val="18"/>
        </w:rPr>
        <w:t>SetWrite</w:t>
      </w:r>
      <w:r w:rsidR="001B5E94">
        <w:rPr>
          <w:rFonts w:asciiTheme="minorHAnsi" w:hAnsiTheme="minorHAnsi"/>
          <w:szCs w:val="18"/>
        </w:rPr>
        <w:t>Low();</w:t>
      </w:r>
    </w:p>
    <w:p w:rsidR="001B5E94" w:rsidRPr="008720F6" w:rsidRDefault="001B5E94" w:rsidP="001B5E94">
      <w:pPr>
        <w:spacing w:before="0"/>
        <w:ind w:left="578"/>
        <w:rPr>
          <w:rFonts w:asciiTheme="minorHAnsi" w:hAnsiTheme="minorHAnsi"/>
          <w:szCs w:val="18"/>
        </w:rPr>
      </w:pPr>
      <w:r>
        <w:rPr>
          <w:rFonts w:asciiTheme="minorHAnsi" w:hAnsiTheme="minorHAnsi"/>
          <w:szCs w:val="18"/>
        </w:rPr>
        <w:tab/>
      </w:r>
      <w:r>
        <w:rPr>
          <w:rFonts w:asciiTheme="minorHAnsi" w:hAnsiTheme="minorHAnsi"/>
          <w:szCs w:val="18"/>
        </w:rPr>
        <w:tab/>
      </w:r>
      <w:r w:rsidR="00C675FC" w:rsidRPr="00C675FC">
        <w:rPr>
          <w:rFonts w:asciiTheme="minorHAnsi" w:hAnsiTheme="minorHAnsi"/>
          <w:szCs w:val="18"/>
        </w:rPr>
        <w:t>Delay(DELAY_</w:t>
      </w:r>
      <w:r>
        <w:rPr>
          <w:rFonts w:asciiTheme="minorHAnsi" w:hAnsiTheme="minorHAnsi"/>
          <w:szCs w:val="18"/>
        </w:rPr>
        <w:t>WR</w:t>
      </w:r>
      <w:r w:rsidR="00C675FC" w:rsidRPr="00C675FC">
        <w:rPr>
          <w:rFonts w:asciiTheme="minorHAnsi" w:hAnsiTheme="minorHAnsi"/>
          <w:szCs w:val="18"/>
        </w:rPr>
        <w:t>);</w:t>
      </w:r>
      <w:r w:rsidRPr="001B5E94">
        <w:rPr>
          <w:rFonts w:asciiTheme="minorHAnsi" w:hAnsiTheme="minorHAnsi"/>
          <w:szCs w:val="18"/>
        </w:rPr>
        <w:t xml:space="preserve"> </w:t>
      </w:r>
      <w:r w:rsidRPr="008720F6">
        <w:rPr>
          <w:rFonts w:asciiTheme="minorHAnsi" w:hAnsiTheme="minorHAnsi"/>
          <w:szCs w:val="18"/>
        </w:rPr>
        <w:t>//PULSE WIDTH for WR_N low pulse should be 20nS (minimum)</w:t>
      </w:r>
    </w:p>
    <w:p w:rsidR="00EE56D3" w:rsidRDefault="001B5E94">
      <w:pPr>
        <w:spacing w:before="0"/>
        <w:ind w:left="578"/>
        <w:rPr>
          <w:rFonts w:asciiTheme="minorHAnsi" w:hAnsiTheme="minorHAnsi"/>
          <w:szCs w:val="18"/>
        </w:rPr>
      </w:pPr>
      <w:r>
        <w:rPr>
          <w:rFonts w:asciiTheme="minorHAnsi" w:hAnsiTheme="minorHAnsi"/>
          <w:szCs w:val="18"/>
        </w:rPr>
        <w:tab/>
      </w:r>
      <w:r>
        <w:rPr>
          <w:rFonts w:asciiTheme="minorHAnsi" w:hAnsiTheme="minorHAnsi"/>
          <w:szCs w:val="18"/>
        </w:rPr>
        <w:tab/>
        <w:t>SetWriteHigh();</w:t>
      </w:r>
    </w:p>
    <w:p w:rsidR="00EE56D3" w:rsidRDefault="00C675FC">
      <w:pPr>
        <w:spacing w:before="0"/>
        <w:ind w:left="578"/>
        <w:rPr>
          <w:rFonts w:asciiTheme="minorHAnsi" w:hAnsiTheme="minorHAnsi"/>
          <w:szCs w:val="18"/>
        </w:rPr>
      </w:pPr>
      <w:r w:rsidRPr="00C675FC">
        <w:rPr>
          <w:rFonts w:asciiTheme="minorHAnsi" w:hAnsiTheme="minorHAnsi"/>
          <w:szCs w:val="18"/>
        </w:rPr>
        <w:tab/>
        <w:t>}</w:t>
      </w:r>
    </w:p>
    <w:p w:rsidR="00EE56D3" w:rsidRDefault="00C675FC">
      <w:pPr>
        <w:spacing w:before="0"/>
        <w:ind w:left="578"/>
        <w:rPr>
          <w:rFonts w:asciiTheme="minorHAnsi" w:hAnsiTheme="minorHAnsi"/>
          <w:szCs w:val="18"/>
        </w:rPr>
      </w:pPr>
      <w:r w:rsidRPr="00C675FC">
        <w:rPr>
          <w:rFonts w:asciiTheme="minorHAnsi" w:hAnsiTheme="minorHAnsi"/>
          <w:szCs w:val="18"/>
        </w:rPr>
        <w:t>}</w:t>
      </w:r>
    </w:p>
    <w:p w:rsidR="00EE56D3" w:rsidRDefault="00EE56D3">
      <w:pPr>
        <w:spacing w:before="0"/>
        <w:rPr>
          <w:rFonts w:asciiTheme="minorHAnsi" w:hAnsiTheme="minorHAnsi"/>
          <w:szCs w:val="18"/>
        </w:rPr>
      </w:pPr>
    </w:p>
    <w:p w:rsidR="001B5E94" w:rsidRPr="001B5E94" w:rsidRDefault="001B5E94" w:rsidP="001B5E94">
      <w:pPr>
        <w:spacing w:before="0"/>
        <w:ind w:left="578"/>
        <w:rPr>
          <w:rFonts w:asciiTheme="minorHAnsi" w:hAnsiTheme="minorHAnsi"/>
          <w:szCs w:val="18"/>
        </w:rPr>
      </w:pPr>
      <w:r w:rsidRPr="001B5E94">
        <w:rPr>
          <w:rFonts w:asciiTheme="minorHAnsi" w:hAnsiTheme="minorHAnsi"/>
          <w:szCs w:val="18"/>
        </w:rPr>
        <w:t>void ReadBuffer(bool A0, uint8 *buffer, uint32 size)</w:t>
      </w:r>
    </w:p>
    <w:p w:rsidR="001B5E94" w:rsidRPr="001B5E94" w:rsidRDefault="001B5E94" w:rsidP="001B5E94">
      <w:pPr>
        <w:spacing w:before="0"/>
        <w:ind w:left="578"/>
        <w:rPr>
          <w:rFonts w:asciiTheme="minorHAnsi" w:hAnsiTheme="minorHAnsi"/>
          <w:szCs w:val="18"/>
        </w:rPr>
      </w:pPr>
      <w:r w:rsidRPr="001B5E94">
        <w:rPr>
          <w:rFonts w:asciiTheme="minorHAnsi" w:hAnsiTheme="minorHAnsi"/>
          <w:szCs w:val="18"/>
        </w:rPr>
        <w:t>{</w:t>
      </w:r>
    </w:p>
    <w:p w:rsidR="005C7B21" w:rsidRDefault="001B5E94">
      <w:pPr>
        <w:spacing w:before="0"/>
        <w:ind w:left="578"/>
        <w:rPr>
          <w:rFonts w:asciiTheme="minorHAnsi" w:hAnsiTheme="minorHAnsi"/>
          <w:szCs w:val="18"/>
        </w:rPr>
      </w:pPr>
      <w:r w:rsidRPr="001B5E94">
        <w:rPr>
          <w:rFonts w:asciiTheme="minorHAnsi" w:hAnsiTheme="minorHAnsi"/>
          <w:szCs w:val="18"/>
        </w:rPr>
        <w:tab/>
        <w:t>uint32 i;</w:t>
      </w:r>
    </w:p>
    <w:p w:rsidR="005C7B21" w:rsidRDefault="001B5E94">
      <w:pPr>
        <w:spacing w:before="0"/>
        <w:ind w:left="578"/>
        <w:rPr>
          <w:rFonts w:asciiTheme="minorHAnsi" w:hAnsiTheme="minorHAnsi"/>
          <w:szCs w:val="18"/>
        </w:rPr>
      </w:pPr>
      <w:r w:rsidRPr="001B5E94">
        <w:rPr>
          <w:rFonts w:asciiTheme="minorHAnsi" w:hAnsiTheme="minorHAnsi"/>
          <w:szCs w:val="18"/>
        </w:rPr>
        <w:tab/>
        <w:t>SetPortIn();</w:t>
      </w:r>
      <w:r>
        <w:rPr>
          <w:rFonts w:asciiTheme="minorHAnsi" w:hAnsiTheme="minorHAnsi"/>
          <w:szCs w:val="18"/>
        </w:rPr>
        <w:tab/>
        <w:t>//Sets the 8 GPIO lines connected to the 8 data lines of FT12x to output mode</w:t>
      </w:r>
    </w:p>
    <w:p w:rsidR="00EE56D3" w:rsidRDefault="001B5E94">
      <w:pPr>
        <w:spacing w:before="0"/>
        <w:rPr>
          <w:rFonts w:asciiTheme="minorHAnsi" w:hAnsiTheme="minorHAnsi"/>
          <w:szCs w:val="18"/>
        </w:rPr>
      </w:pPr>
      <w:r w:rsidRPr="001B5E94">
        <w:rPr>
          <w:rFonts w:asciiTheme="minorHAnsi" w:hAnsiTheme="minorHAnsi"/>
          <w:szCs w:val="18"/>
        </w:rPr>
        <w:tab/>
        <w:t>if(A0)</w:t>
      </w:r>
    </w:p>
    <w:p w:rsidR="001B5E94" w:rsidRPr="008720F6" w:rsidRDefault="001B5E94" w:rsidP="001B5E94">
      <w:pPr>
        <w:spacing w:before="0"/>
        <w:ind w:left="578"/>
        <w:rPr>
          <w:rFonts w:asciiTheme="minorHAnsi" w:hAnsiTheme="minorHAnsi"/>
          <w:szCs w:val="18"/>
        </w:rPr>
      </w:pPr>
      <w:r w:rsidRPr="001B5E94">
        <w:rPr>
          <w:rFonts w:asciiTheme="minorHAnsi" w:hAnsiTheme="minorHAnsi"/>
          <w:szCs w:val="18"/>
        </w:rPr>
        <w:tab/>
      </w:r>
      <w:r w:rsidRPr="001B5E94">
        <w:rPr>
          <w:rFonts w:asciiTheme="minorHAnsi" w:hAnsiTheme="minorHAnsi"/>
          <w:szCs w:val="18"/>
        </w:rPr>
        <w:tab/>
      </w:r>
      <w:r>
        <w:rPr>
          <w:rFonts w:asciiTheme="minorHAnsi" w:hAnsiTheme="minorHAnsi"/>
          <w:szCs w:val="18"/>
        </w:rPr>
        <w:t xml:space="preserve">SetA0(); </w:t>
      </w:r>
      <w:r>
        <w:rPr>
          <w:rFonts w:asciiTheme="minorHAnsi" w:hAnsiTheme="minorHAnsi"/>
          <w:szCs w:val="18"/>
        </w:rPr>
        <w:tab/>
      </w:r>
      <w:r>
        <w:rPr>
          <w:rFonts w:asciiTheme="minorHAnsi" w:hAnsiTheme="minorHAnsi"/>
          <w:szCs w:val="18"/>
        </w:rPr>
        <w:tab/>
      </w:r>
      <w:r w:rsidRPr="008720F6">
        <w:rPr>
          <w:rFonts w:asciiTheme="minorHAnsi" w:hAnsiTheme="minorHAnsi"/>
          <w:szCs w:val="18"/>
        </w:rPr>
        <w:t>//set</w:t>
      </w:r>
      <w:r>
        <w:rPr>
          <w:rFonts w:asciiTheme="minorHAnsi" w:hAnsiTheme="minorHAnsi"/>
          <w:szCs w:val="18"/>
        </w:rPr>
        <w:t>s</w:t>
      </w:r>
      <w:r w:rsidRPr="008720F6">
        <w:rPr>
          <w:rFonts w:asciiTheme="minorHAnsi" w:hAnsiTheme="minorHAnsi"/>
          <w:szCs w:val="18"/>
        </w:rPr>
        <w:t xml:space="preserve"> A0</w:t>
      </w:r>
      <w:r>
        <w:rPr>
          <w:rFonts w:asciiTheme="minorHAnsi" w:hAnsiTheme="minorHAnsi"/>
          <w:szCs w:val="18"/>
        </w:rPr>
        <w:t xml:space="preserve"> line high</w:t>
      </w:r>
    </w:p>
    <w:p w:rsidR="001B5E94" w:rsidRPr="008720F6" w:rsidRDefault="001B5E94" w:rsidP="001B5E94">
      <w:pPr>
        <w:spacing w:before="0"/>
        <w:ind w:left="578"/>
        <w:rPr>
          <w:rFonts w:asciiTheme="minorHAnsi" w:hAnsiTheme="minorHAnsi"/>
          <w:szCs w:val="18"/>
        </w:rPr>
      </w:pPr>
      <w:r w:rsidRPr="008720F6">
        <w:rPr>
          <w:rFonts w:asciiTheme="minorHAnsi" w:hAnsiTheme="minorHAnsi"/>
          <w:szCs w:val="18"/>
        </w:rPr>
        <w:tab/>
        <w:t>else</w:t>
      </w:r>
    </w:p>
    <w:p w:rsidR="005C7B21" w:rsidRDefault="001B5E94">
      <w:pPr>
        <w:spacing w:before="0"/>
        <w:ind w:left="578"/>
        <w:rPr>
          <w:rFonts w:asciiTheme="minorHAnsi" w:hAnsiTheme="minorHAnsi"/>
          <w:szCs w:val="18"/>
        </w:rPr>
      </w:pPr>
      <w:r>
        <w:rPr>
          <w:rFonts w:asciiTheme="minorHAnsi" w:hAnsiTheme="minorHAnsi"/>
          <w:szCs w:val="18"/>
        </w:rPr>
        <w:tab/>
      </w:r>
      <w:r>
        <w:rPr>
          <w:rFonts w:asciiTheme="minorHAnsi" w:hAnsiTheme="minorHAnsi"/>
          <w:szCs w:val="18"/>
        </w:rPr>
        <w:tab/>
        <w:t>ResetA0();</w:t>
      </w:r>
      <w:r>
        <w:rPr>
          <w:rFonts w:asciiTheme="minorHAnsi" w:hAnsiTheme="minorHAnsi"/>
          <w:szCs w:val="18"/>
        </w:rPr>
        <w:tab/>
        <w:t>//sets A0 line low</w:t>
      </w:r>
    </w:p>
    <w:p w:rsidR="001B5E94" w:rsidRPr="001B5E94" w:rsidRDefault="001B5E94" w:rsidP="001B5E94">
      <w:pPr>
        <w:spacing w:before="0"/>
        <w:ind w:left="578"/>
        <w:rPr>
          <w:rFonts w:asciiTheme="minorHAnsi" w:hAnsiTheme="minorHAnsi"/>
          <w:szCs w:val="18"/>
        </w:rPr>
      </w:pPr>
      <w:r w:rsidRPr="001B5E94">
        <w:rPr>
          <w:rFonts w:asciiTheme="minorHAnsi" w:hAnsiTheme="minorHAnsi"/>
          <w:szCs w:val="18"/>
        </w:rPr>
        <w:tab/>
        <w:t>for(i=0;i&lt;size;i++)</w:t>
      </w:r>
    </w:p>
    <w:p w:rsidR="005C7B21" w:rsidRDefault="001B5E94">
      <w:pPr>
        <w:spacing w:before="0"/>
        <w:ind w:left="578"/>
        <w:rPr>
          <w:rFonts w:asciiTheme="minorHAnsi" w:hAnsiTheme="minorHAnsi"/>
          <w:szCs w:val="18"/>
        </w:rPr>
      </w:pPr>
      <w:r w:rsidRPr="001B5E94">
        <w:rPr>
          <w:rFonts w:asciiTheme="minorHAnsi" w:hAnsiTheme="minorHAnsi"/>
          <w:szCs w:val="18"/>
        </w:rPr>
        <w:tab/>
        <w:t>{</w:t>
      </w:r>
    </w:p>
    <w:p w:rsidR="001B5E94" w:rsidRDefault="001B5E94" w:rsidP="001B5E94">
      <w:pPr>
        <w:spacing w:before="0"/>
        <w:ind w:left="578"/>
        <w:rPr>
          <w:rFonts w:asciiTheme="minorHAnsi" w:hAnsiTheme="minorHAnsi"/>
          <w:szCs w:val="18"/>
        </w:rPr>
      </w:pPr>
      <w:r>
        <w:rPr>
          <w:rFonts w:asciiTheme="minorHAnsi" w:hAnsiTheme="minorHAnsi"/>
          <w:szCs w:val="18"/>
        </w:rPr>
        <w:tab/>
      </w:r>
      <w:r>
        <w:rPr>
          <w:rFonts w:asciiTheme="minorHAnsi" w:hAnsiTheme="minorHAnsi"/>
          <w:szCs w:val="18"/>
        </w:rPr>
        <w:tab/>
        <w:t>SetReadLow();</w:t>
      </w:r>
      <w:r>
        <w:rPr>
          <w:rFonts w:asciiTheme="minorHAnsi" w:hAnsiTheme="minorHAnsi"/>
          <w:szCs w:val="18"/>
        </w:rPr>
        <w:tab/>
      </w:r>
      <w:r>
        <w:rPr>
          <w:rFonts w:asciiTheme="minorHAnsi" w:hAnsiTheme="minorHAnsi"/>
          <w:szCs w:val="18"/>
        </w:rPr>
        <w:tab/>
      </w:r>
      <w:r w:rsidRPr="001B5E94">
        <w:rPr>
          <w:rFonts w:asciiTheme="minorHAnsi" w:hAnsiTheme="minorHAnsi"/>
          <w:szCs w:val="18"/>
        </w:rPr>
        <w:t>//assert RD_N</w:t>
      </w:r>
    </w:p>
    <w:p w:rsidR="00EE56D3" w:rsidRDefault="001B5E94">
      <w:pPr>
        <w:spacing w:before="0"/>
        <w:rPr>
          <w:rFonts w:asciiTheme="minorHAnsi" w:hAnsiTheme="minorHAnsi"/>
          <w:szCs w:val="18"/>
        </w:rPr>
      </w:pPr>
      <w:r>
        <w:rPr>
          <w:rFonts w:asciiTheme="minorHAnsi" w:hAnsiTheme="minorHAnsi"/>
          <w:szCs w:val="18"/>
        </w:rPr>
        <w:tab/>
      </w:r>
      <w:r>
        <w:rPr>
          <w:rFonts w:asciiTheme="minorHAnsi" w:hAnsiTheme="minorHAnsi"/>
          <w:szCs w:val="18"/>
        </w:rPr>
        <w:tab/>
      </w:r>
      <w:r w:rsidRPr="001B5E94">
        <w:rPr>
          <w:rFonts w:asciiTheme="minorHAnsi" w:hAnsiTheme="minorHAnsi"/>
          <w:szCs w:val="18"/>
        </w:rPr>
        <w:t>Delay(DELAY_</w:t>
      </w:r>
      <w:r>
        <w:rPr>
          <w:rFonts w:asciiTheme="minorHAnsi" w:hAnsiTheme="minorHAnsi"/>
          <w:szCs w:val="18"/>
        </w:rPr>
        <w:t>RD</w:t>
      </w:r>
      <w:r w:rsidRPr="001B5E94">
        <w:rPr>
          <w:rFonts w:asciiTheme="minorHAnsi" w:hAnsiTheme="minorHAnsi"/>
          <w:szCs w:val="18"/>
        </w:rPr>
        <w:t>);</w:t>
      </w:r>
      <w:r>
        <w:rPr>
          <w:rFonts w:asciiTheme="minorHAnsi" w:hAnsiTheme="minorHAnsi"/>
          <w:szCs w:val="18"/>
        </w:rPr>
        <w:t xml:space="preserve"> </w:t>
      </w:r>
      <w:r>
        <w:rPr>
          <w:rFonts w:asciiTheme="minorHAnsi" w:hAnsiTheme="minorHAnsi"/>
          <w:szCs w:val="18"/>
        </w:rPr>
        <w:tab/>
      </w:r>
      <w:r>
        <w:rPr>
          <w:rFonts w:asciiTheme="minorHAnsi" w:hAnsiTheme="minorHAnsi"/>
          <w:szCs w:val="18"/>
        </w:rPr>
        <w:tab/>
      </w:r>
      <w:r w:rsidR="004D090F">
        <w:rPr>
          <w:rFonts w:asciiTheme="minorHAnsi" w:hAnsiTheme="minorHAnsi"/>
          <w:szCs w:val="18"/>
        </w:rPr>
        <w:t>//read data hold time</w:t>
      </w:r>
    </w:p>
    <w:p w:rsidR="005C7B21" w:rsidRDefault="001B5E94">
      <w:pPr>
        <w:spacing w:before="0"/>
        <w:ind w:left="578"/>
        <w:rPr>
          <w:rFonts w:asciiTheme="minorHAnsi" w:hAnsiTheme="minorHAnsi"/>
          <w:szCs w:val="18"/>
        </w:rPr>
      </w:pPr>
      <w:r>
        <w:rPr>
          <w:rFonts w:asciiTheme="minorHAnsi" w:hAnsiTheme="minorHAnsi"/>
          <w:szCs w:val="18"/>
        </w:rPr>
        <w:tab/>
      </w:r>
      <w:r>
        <w:rPr>
          <w:rFonts w:asciiTheme="minorHAnsi" w:hAnsiTheme="minorHAnsi"/>
          <w:szCs w:val="18"/>
        </w:rPr>
        <w:tab/>
        <w:t>Buffer[i]=ReadData();</w:t>
      </w:r>
      <w:r w:rsidR="004D090F">
        <w:rPr>
          <w:rFonts w:asciiTheme="minorHAnsi" w:hAnsiTheme="minorHAnsi"/>
          <w:szCs w:val="18"/>
        </w:rPr>
        <w:tab/>
        <w:t>//read the 8 bits from the bus</w:t>
      </w:r>
    </w:p>
    <w:p w:rsidR="005C7B21" w:rsidRDefault="001B5E94">
      <w:pPr>
        <w:spacing w:before="0"/>
        <w:ind w:left="578"/>
        <w:rPr>
          <w:rFonts w:asciiTheme="minorHAnsi" w:hAnsiTheme="minorHAnsi"/>
          <w:szCs w:val="18"/>
        </w:rPr>
      </w:pPr>
      <w:r w:rsidRPr="001B5E94">
        <w:rPr>
          <w:rFonts w:asciiTheme="minorHAnsi" w:hAnsiTheme="minorHAnsi"/>
          <w:szCs w:val="18"/>
        </w:rPr>
        <w:tab/>
      </w:r>
      <w:r w:rsidRPr="001B5E94">
        <w:rPr>
          <w:rFonts w:asciiTheme="minorHAnsi" w:hAnsiTheme="minorHAnsi"/>
          <w:szCs w:val="18"/>
        </w:rPr>
        <w:tab/>
      </w:r>
      <w:r>
        <w:rPr>
          <w:rFonts w:asciiTheme="minorHAnsi" w:hAnsiTheme="minorHAnsi"/>
          <w:szCs w:val="18"/>
        </w:rPr>
        <w:t>SetReadHigh();</w:t>
      </w:r>
      <w:r w:rsidR="004D090F">
        <w:rPr>
          <w:rFonts w:asciiTheme="minorHAnsi" w:hAnsiTheme="minorHAnsi"/>
          <w:szCs w:val="18"/>
        </w:rPr>
        <w:tab/>
      </w:r>
      <w:r w:rsidR="004D090F">
        <w:rPr>
          <w:rFonts w:asciiTheme="minorHAnsi" w:hAnsiTheme="minorHAnsi"/>
          <w:szCs w:val="18"/>
        </w:rPr>
        <w:tab/>
      </w:r>
    </w:p>
    <w:p w:rsidR="001B5E94" w:rsidRPr="001B5E94" w:rsidRDefault="001B5E94" w:rsidP="001B5E94">
      <w:pPr>
        <w:spacing w:before="0"/>
        <w:ind w:left="578"/>
        <w:rPr>
          <w:rFonts w:asciiTheme="minorHAnsi" w:hAnsiTheme="minorHAnsi"/>
          <w:szCs w:val="18"/>
        </w:rPr>
      </w:pPr>
      <w:r w:rsidRPr="001B5E94">
        <w:rPr>
          <w:rFonts w:asciiTheme="minorHAnsi" w:hAnsiTheme="minorHAnsi"/>
          <w:szCs w:val="18"/>
        </w:rPr>
        <w:tab/>
        <w:t>}</w:t>
      </w:r>
    </w:p>
    <w:p w:rsidR="00EE56D3" w:rsidRDefault="001B5E94">
      <w:pPr>
        <w:spacing w:before="0"/>
        <w:ind w:left="578"/>
        <w:rPr>
          <w:rFonts w:asciiTheme="minorHAnsi" w:hAnsiTheme="minorHAnsi"/>
          <w:szCs w:val="18"/>
        </w:rPr>
      </w:pPr>
      <w:r w:rsidRPr="001B5E94">
        <w:rPr>
          <w:rFonts w:asciiTheme="minorHAnsi" w:hAnsiTheme="minorHAnsi"/>
          <w:szCs w:val="18"/>
        </w:rPr>
        <w:t>}</w:t>
      </w:r>
    </w:p>
    <w:p w:rsidR="00F97417" w:rsidRPr="00825936" w:rsidRDefault="00F97417" w:rsidP="00F97417">
      <w:pPr>
        <w:rPr>
          <w:sz w:val="20"/>
          <w:szCs w:val="20"/>
        </w:rPr>
      </w:pPr>
    </w:p>
    <w:p w:rsidR="00F97417" w:rsidRPr="00263784" w:rsidRDefault="00F97417" w:rsidP="00F97417">
      <w:pPr>
        <w:pStyle w:val="Heading2"/>
      </w:pPr>
      <w:bookmarkStart w:id="13" w:name="_Toc331781278"/>
      <w:r>
        <w:lastRenderedPageBreak/>
        <w:t>Interfacing using SPI</w:t>
      </w:r>
      <w:bookmarkEnd w:id="13"/>
    </w:p>
    <w:p w:rsidR="00EE56D3" w:rsidRDefault="0076198F">
      <w:pPr>
        <w:jc w:val="both"/>
      </w:pPr>
      <w:r>
        <w:t>For FT121</w:t>
      </w:r>
      <w:r w:rsidR="006864D3">
        <w:t>, the application processor can communicate using only one function that will first send a command and then optionally read or write data. While writing the function we have to make sure that the SPI Slave Select line isn’t toggled between the command an</w:t>
      </w:r>
      <w:r w:rsidR="00820772">
        <w:t>d</w:t>
      </w:r>
      <w:r w:rsidR="006864D3">
        <w:t xml:space="preserve"> the data phases. </w:t>
      </w:r>
    </w:p>
    <w:p w:rsidR="00EE56D3" w:rsidRDefault="00EE56D3"/>
    <w:p w:rsidR="0076198F" w:rsidRPr="008720F6" w:rsidRDefault="0076198F" w:rsidP="0076198F">
      <w:pPr>
        <w:spacing w:before="0"/>
        <w:ind w:left="578"/>
        <w:rPr>
          <w:rFonts w:asciiTheme="minorHAnsi" w:hAnsiTheme="minorHAnsi"/>
          <w:szCs w:val="18"/>
        </w:rPr>
      </w:pPr>
      <w:r w:rsidRPr="008720F6">
        <w:rPr>
          <w:rFonts w:asciiTheme="minorHAnsi" w:hAnsiTheme="minorHAnsi"/>
          <w:szCs w:val="18"/>
        </w:rPr>
        <w:t xml:space="preserve">void </w:t>
      </w:r>
      <w:r>
        <w:rPr>
          <w:rFonts w:asciiTheme="minorHAnsi" w:hAnsiTheme="minorHAnsi"/>
          <w:szCs w:val="18"/>
        </w:rPr>
        <w:t>SPICommand</w:t>
      </w:r>
      <w:r w:rsidRPr="008720F6">
        <w:rPr>
          <w:rFonts w:asciiTheme="minorHAnsi" w:hAnsiTheme="minorHAnsi"/>
          <w:szCs w:val="18"/>
        </w:rPr>
        <w:t>(</w:t>
      </w:r>
      <w:r>
        <w:rPr>
          <w:rFonts w:asciiTheme="minorHAnsi" w:hAnsiTheme="minorHAnsi"/>
          <w:szCs w:val="18"/>
        </w:rPr>
        <w:t>uint8 command</w:t>
      </w:r>
      <w:r w:rsidRPr="008720F6">
        <w:rPr>
          <w:rFonts w:asciiTheme="minorHAnsi" w:hAnsiTheme="minorHAnsi"/>
          <w:szCs w:val="18"/>
        </w:rPr>
        <w:t xml:space="preserve">, </w:t>
      </w:r>
      <w:r>
        <w:rPr>
          <w:rFonts w:asciiTheme="minorHAnsi" w:hAnsiTheme="minorHAnsi"/>
          <w:szCs w:val="18"/>
        </w:rPr>
        <w:t>bool direction,</w:t>
      </w:r>
      <w:r w:rsidRPr="008720F6">
        <w:rPr>
          <w:rFonts w:asciiTheme="minorHAnsi" w:hAnsiTheme="minorHAnsi"/>
          <w:szCs w:val="18"/>
        </w:rPr>
        <w:t>uint8 *</w:t>
      </w:r>
      <w:r>
        <w:rPr>
          <w:rFonts w:asciiTheme="minorHAnsi" w:hAnsiTheme="minorHAnsi"/>
          <w:szCs w:val="18"/>
        </w:rPr>
        <w:t>data</w:t>
      </w:r>
      <w:r w:rsidRPr="008720F6">
        <w:rPr>
          <w:rFonts w:asciiTheme="minorHAnsi" w:hAnsiTheme="minorHAnsi"/>
          <w:szCs w:val="18"/>
        </w:rPr>
        <w:t>, uint32 size)</w:t>
      </w:r>
    </w:p>
    <w:p w:rsidR="0076198F" w:rsidRPr="008720F6" w:rsidRDefault="0076198F" w:rsidP="0076198F">
      <w:pPr>
        <w:spacing w:before="0"/>
        <w:ind w:left="578"/>
        <w:rPr>
          <w:rFonts w:asciiTheme="minorHAnsi" w:hAnsiTheme="minorHAnsi"/>
          <w:szCs w:val="18"/>
        </w:rPr>
      </w:pPr>
      <w:r w:rsidRPr="008720F6">
        <w:rPr>
          <w:rFonts w:asciiTheme="minorHAnsi" w:hAnsiTheme="minorHAnsi"/>
          <w:szCs w:val="18"/>
        </w:rPr>
        <w:t>{</w:t>
      </w:r>
    </w:p>
    <w:p w:rsidR="0076198F" w:rsidRPr="008720F6" w:rsidRDefault="0076198F" w:rsidP="0076198F">
      <w:pPr>
        <w:spacing w:before="0"/>
        <w:ind w:left="578"/>
        <w:rPr>
          <w:rFonts w:asciiTheme="minorHAnsi" w:hAnsiTheme="minorHAnsi"/>
          <w:szCs w:val="18"/>
        </w:rPr>
      </w:pPr>
      <w:r w:rsidRPr="008720F6">
        <w:rPr>
          <w:rFonts w:asciiTheme="minorHAnsi" w:hAnsiTheme="minorHAnsi"/>
          <w:szCs w:val="18"/>
        </w:rPr>
        <w:tab/>
        <w:t>uint32 i;</w:t>
      </w:r>
    </w:p>
    <w:p w:rsidR="005C7B21" w:rsidRDefault="0076198F">
      <w:pPr>
        <w:spacing w:before="0"/>
        <w:ind w:left="578"/>
        <w:rPr>
          <w:rFonts w:asciiTheme="minorHAnsi" w:hAnsiTheme="minorHAnsi"/>
          <w:szCs w:val="18"/>
        </w:rPr>
      </w:pPr>
      <w:r w:rsidRPr="008720F6">
        <w:rPr>
          <w:rFonts w:asciiTheme="minorHAnsi" w:hAnsiTheme="minorHAnsi"/>
          <w:szCs w:val="18"/>
        </w:rPr>
        <w:tab/>
      </w:r>
      <w:r>
        <w:rPr>
          <w:rFonts w:asciiTheme="minorHAnsi" w:hAnsiTheme="minorHAnsi"/>
          <w:szCs w:val="18"/>
        </w:rPr>
        <w:t>SetSSLow();</w:t>
      </w:r>
      <w:r>
        <w:rPr>
          <w:rFonts w:asciiTheme="minorHAnsi" w:hAnsiTheme="minorHAnsi"/>
          <w:szCs w:val="18"/>
        </w:rPr>
        <w:tab/>
      </w:r>
      <w:r>
        <w:rPr>
          <w:rFonts w:asciiTheme="minorHAnsi" w:hAnsiTheme="minorHAnsi"/>
          <w:szCs w:val="18"/>
        </w:rPr>
        <w:tab/>
        <w:t>//start the command cycle</w:t>
      </w:r>
      <w:r w:rsidR="00820772">
        <w:rPr>
          <w:rFonts w:asciiTheme="minorHAnsi" w:hAnsiTheme="minorHAnsi"/>
          <w:szCs w:val="18"/>
        </w:rPr>
        <w:t xml:space="preserve"> by pulling the Slave Select low</w:t>
      </w:r>
    </w:p>
    <w:p w:rsidR="005C7B21" w:rsidRDefault="0076198F">
      <w:pPr>
        <w:spacing w:before="0"/>
        <w:ind w:left="578"/>
        <w:rPr>
          <w:rFonts w:asciiTheme="minorHAnsi" w:hAnsiTheme="minorHAnsi"/>
          <w:szCs w:val="18"/>
        </w:rPr>
      </w:pPr>
      <w:r>
        <w:rPr>
          <w:rFonts w:asciiTheme="minorHAnsi" w:hAnsiTheme="minorHAnsi"/>
          <w:szCs w:val="18"/>
        </w:rPr>
        <w:tab/>
        <w:t>SPI_Write(command,1);</w:t>
      </w:r>
      <w:r>
        <w:rPr>
          <w:rFonts w:asciiTheme="minorHAnsi" w:hAnsiTheme="minorHAnsi"/>
          <w:szCs w:val="18"/>
        </w:rPr>
        <w:tab/>
        <w:t>//write 1 byte command</w:t>
      </w:r>
    </w:p>
    <w:p w:rsidR="005C7B21" w:rsidRDefault="0076198F">
      <w:pPr>
        <w:spacing w:before="0"/>
        <w:ind w:left="578"/>
        <w:rPr>
          <w:rFonts w:asciiTheme="minorHAnsi" w:hAnsiTheme="minorHAnsi"/>
          <w:szCs w:val="18"/>
        </w:rPr>
      </w:pPr>
      <w:r>
        <w:rPr>
          <w:rFonts w:asciiTheme="minorHAnsi" w:hAnsiTheme="minorHAnsi"/>
          <w:szCs w:val="18"/>
        </w:rPr>
        <w:tab/>
        <w:t>If(size)</w:t>
      </w:r>
    </w:p>
    <w:p w:rsidR="005C7B21" w:rsidRDefault="0076198F">
      <w:pPr>
        <w:spacing w:before="0"/>
        <w:ind w:left="578"/>
        <w:rPr>
          <w:rFonts w:asciiTheme="minorHAnsi" w:hAnsiTheme="minorHAnsi"/>
          <w:szCs w:val="18"/>
        </w:rPr>
      </w:pPr>
      <w:r>
        <w:rPr>
          <w:rFonts w:asciiTheme="minorHAnsi" w:hAnsiTheme="minorHAnsi"/>
          <w:szCs w:val="18"/>
        </w:rPr>
        <w:tab/>
        <w:t>{</w:t>
      </w:r>
    </w:p>
    <w:p w:rsidR="005C7B21" w:rsidRDefault="0076198F">
      <w:pPr>
        <w:spacing w:before="0"/>
        <w:ind w:left="578"/>
        <w:rPr>
          <w:rFonts w:asciiTheme="minorHAnsi" w:hAnsiTheme="minorHAnsi"/>
          <w:szCs w:val="18"/>
        </w:rPr>
      </w:pPr>
      <w:r>
        <w:rPr>
          <w:rFonts w:asciiTheme="minorHAnsi" w:hAnsiTheme="minorHAnsi"/>
          <w:szCs w:val="18"/>
        </w:rPr>
        <w:tab/>
        <w:t xml:space="preserve">     if(direction == DIRECTION_WRITE)</w:t>
      </w:r>
    </w:p>
    <w:p w:rsidR="005C7B21" w:rsidRDefault="0076198F">
      <w:pPr>
        <w:spacing w:before="0"/>
        <w:ind w:left="578"/>
        <w:rPr>
          <w:rFonts w:asciiTheme="minorHAnsi" w:hAnsiTheme="minorHAnsi"/>
          <w:szCs w:val="18"/>
        </w:rPr>
      </w:pPr>
      <w:r>
        <w:rPr>
          <w:rFonts w:asciiTheme="minorHAnsi" w:hAnsiTheme="minorHAnsi"/>
          <w:szCs w:val="18"/>
        </w:rPr>
        <w:tab/>
        <w:t xml:space="preserve">           SPI_Write(data,size);</w:t>
      </w:r>
    </w:p>
    <w:p w:rsidR="005C7B21" w:rsidRDefault="0076198F">
      <w:pPr>
        <w:spacing w:before="0"/>
        <w:ind w:left="578"/>
        <w:rPr>
          <w:rFonts w:asciiTheme="minorHAnsi" w:hAnsiTheme="minorHAnsi"/>
          <w:szCs w:val="18"/>
        </w:rPr>
      </w:pPr>
      <w:r>
        <w:rPr>
          <w:rFonts w:asciiTheme="minorHAnsi" w:hAnsiTheme="minorHAnsi"/>
          <w:szCs w:val="18"/>
        </w:rPr>
        <w:tab/>
        <w:t xml:space="preserve">     else</w:t>
      </w:r>
    </w:p>
    <w:p w:rsidR="005C7B21" w:rsidRDefault="0076198F">
      <w:pPr>
        <w:spacing w:before="0"/>
        <w:ind w:left="578"/>
        <w:rPr>
          <w:rFonts w:asciiTheme="minorHAnsi" w:hAnsiTheme="minorHAnsi"/>
          <w:szCs w:val="18"/>
        </w:rPr>
      </w:pPr>
      <w:r>
        <w:rPr>
          <w:rFonts w:asciiTheme="minorHAnsi" w:hAnsiTheme="minorHAnsi"/>
          <w:szCs w:val="18"/>
        </w:rPr>
        <w:tab/>
        <w:t xml:space="preserve">           SPI_Read(data,size)</w:t>
      </w:r>
      <w:r w:rsidR="006864D3">
        <w:rPr>
          <w:rFonts w:asciiTheme="minorHAnsi" w:hAnsiTheme="minorHAnsi"/>
          <w:szCs w:val="18"/>
        </w:rPr>
        <w:t>;</w:t>
      </w:r>
    </w:p>
    <w:p w:rsidR="005C7B21" w:rsidRDefault="0076198F">
      <w:pPr>
        <w:spacing w:before="0"/>
        <w:ind w:left="578"/>
        <w:rPr>
          <w:rFonts w:asciiTheme="minorHAnsi" w:hAnsiTheme="minorHAnsi"/>
          <w:szCs w:val="18"/>
        </w:rPr>
      </w:pPr>
      <w:r>
        <w:rPr>
          <w:rFonts w:asciiTheme="minorHAnsi" w:hAnsiTheme="minorHAnsi"/>
          <w:szCs w:val="18"/>
        </w:rPr>
        <w:tab/>
        <w:t>}</w:t>
      </w:r>
    </w:p>
    <w:p w:rsidR="005C7B21" w:rsidRDefault="006864D3">
      <w:pPr>
        <w:spacing w:before="0"/>
        <w:ind w:left="578"/>
        <w:rPr>
          <w:rFonts w:asciiTheme="minorHAnsi" w:hAnsiTheme="minorHAnsi"/>
          <w:szCs w:val="18"/>
        </w:rPr>
      </w:pPr>
      <w:r>
        <w:rPr>
          <w:rFonts w:asciiTheme="minorHAnsi" w:hAnsiTheme="minorHAnsi"/>
          <w:szCs w:val="18"/>
        </w:rPr>
        <w:tab/>
        <w:t>SetSSHigh();</w:t>
      </w:r>
      <w:r>
        <w:rPr>
          <w:rFonts w:asciiTheme="minorHAnsi" w:hAnsiTheme="minorHAnsi"/>
          <w:szCs w:val="18"/>
        </w:rPr>
        <w:tab/>
      </w:r>
      <w:r>
        <w:rPr>
          <w:rFonts w:asciiTheme="minorHAnsi" w:hAnsiTheme="minorHAnsi"/>
          <w:szCs w:val="18"/>
        </w:rPr>
        <w:tab/>
        <w:t>//signal the completion of the command cycle</w:t>
      </w:r>
      <w:r w:rsidR="00820772">
        <w:rPr>
          <w:rFonts w:asciiTheme="minorHAnsi" w:hAnsiTheme="minorHAnsi"/>
          <w:szCs w:val="18"/>
        </w:rPr>
        <w:t xml:space="preserve"> pulling the Slave Select high</w:t>
      </w:r>
    </w:p>
    <w:p w:rsidR="005C7B21" w:rsidRDefault="0076198F">
      <w:pPr>
        <w:spacing w:before="0"/>
        <w:ind w:left="578"/>
        <w:rPr>
          <w:rFonts w:asciiTheme="minorHAnsi" w:hAnsiTheme="minorHAnsi"/>
          <w:szCs w:val="18"/>
        </w:rPr>
      </w:pPr>
      <w:r>
        <w:rPr>
          <w:rFonts w:asciiTheme="minorHAnsi" w:hAnsiTheme="minorHAnsi"/>
          <w:szCs w:val="18"/>
        </w:rPr>
        <w:t>}</w:t>
      </w:r>
    </w:p>
    <w:p w:rsidR="00EE56D3" w:rsidRDefault="0076198F">
      <w:pPr>
        <w:spacing w:before="0"/>
        <w:rPr>
          <w:rFonts w:asciiTheme="minorHAnsi" w:hAnsiTheme="minorHAnsi"/>
          <w:szCs w:val="18"/>
        </w:rPr>
      </w:pPr>
      <w:r>
        <w:rPr>
          <w:rFonts w:asciiTheme="minorHAnsi" w:hAnsiTheme="minorHAnsi"/>
          <w:szCs w:val="18"/>
        </w:rPr>
        <w:tab/>
      </w:r>
      <w:r>
        <w:rPr>
          <w:rFonts w:asciiTheme="minorHAnsi" w:hAnsiTheme="minorHAnsi"/>
          <w:szCs w:val="18"/>
        </w:rPr>
        <w:tab/>
      </w:r>
    </w:p>
    <w:p w:rsidR="005C7B21" w:rsidRDefault="005C7B21">
      <w:pPr>
        <w:spacing w:before="0"/>
        <w:ind w:left="578"/>
        <w:rPr>
          <w:rFonts w:asciiTheme="minorHAnsi" w:hAnsiTheme="minorHAnsi"/>
          <w:szCs w:val="18"/>
        </w:rPr>
      </w:pPr>
    </w:p>
    <w:p w:rsidR="00EE56D3" w:rsidRDefault="00820772">
      <w:pPr>
        <w:jc w:val="both"/>
      </w:pPr>
      <w:r>
        <w:t>The firmware can attempt to read the VendorID/ProductID/FTDID from the chip to ensure that the connections between the FT12x and the application processor have been established correctly, and the read/write functions are functioning. Please refer to the datasheet of the IC to obtain the command operational codes and the expected return values.</w:t>
      </w:r>
      <w:r w:rsidR="00AC2130">
        <w:t xml:space="preserve"> Please note that these commands can work before any initialization commands have been issued to the chip.</w:t>
      </w:r>
    </w:p>
    <w:p w:rsidR="00EE56D3" w:rsidRDefault="00EE56D3" w:rsidP="00EE56D3">
      <w:pPr>
        <w:jc w:val="both"/>
      </w:pPr>
      <w:r>
        <w:t xml:space="preserve">It is recommended to use a mutex or a spinlock along with the functions that read/write to the FT12x to ensure that data are not </w:t>
      </w:r>
      <w:r w:rsidRPr="00EE56D3">
        <w:t>garbled</w:t>
      </w:r>
      <w:r>
        <w:t xml:space="preserve"> due to the same set of function getting called from another context.</w:t>
      </w:r>
    </w:p>
    <w:p w:rsidR="00EE56D3" w:rsidRDefault="00EE56D3"/>
    <w:p w:rsidR="00F710A1" w:rsidRDefault="00F710A1" w:rsidP="00F710A1">
      <w:pPr>
        <w:pStyle w:val="Heading1"/>
      </w:pPr>
      <w:bookmarkStart w:id="14" w:name="_Toc331781279"/>
      <w:r>
        <w:lastRenderedPageBreak/>
        <w:t>Chip Initialization</w:t>
      </w:r>
      <w:r w:rsidR="00E9453D">
        <w:t xml:space="preserve"> and Configuration</w:t>
      </w:r>
      <w:bookmarkEnd w:id="14"/>
    </w:p>
    <w:p w:rsidR="006C2B5E" w:rsidRDefault="006C2B5E" w:rsidP="006C2B5E">
      <w:pPr>
        <w:spacing w:before="0"/>
        <w:jc w:val="both"/>
        <w:rPr>
          <w:sz w:val="20"/>
          <w:szCs w:val="20"/>
        </w:rPr>
      </w:pPr>
    </w:p>
    <w:p w:rsidR="004B4941" w:rsidRDefault="006C2B5E" w:rsidP="006C2B5E">
      <w:pPr>
        <w:spacing w:before="0"/>
        <w:jc w:val="both"/>
        <w:rPr>
          <w:sz w:val="20"/>
          <w:szCs w:val="20"/>
        </w:rPr>
      </w:pPr>
      <w:r>
        <w:rPr>
          <w:sz w:val="20"/>
          <w:szCs w:val="20"/>
        </w:rPr>
        <w:t xml:space="preserve">The chip will need to be initialized before it starts communicating over the USB bus. This is done using the SetMode command. </w:t>
      </w:r>
      <w:r w:rsidR="00AC2130">
        <w:rPr>
          <w:sz w:val="20"/>
          <w:szCs w:val="20"/>
        </w:rPr>
        <w:t>This command is accompanied by two data bytes, the first provides various chip configuration parameters while the second sets the clock divisor for the output clock(CLKOUT) of the chip.</w:t>
      </w:r>
      <w:r w:rsidR="0047734A">
        <w:rPr>
          <w:sz w:val="20"/>
          <w:szCs w:val="20"/>
        </w:rPr>
        <w:t xml:space="preserve"> After this, optionally for FT120 and FT122, if the application processor supports DMA data transfers then the DMA configuration can be set using the SetDMA command. Once these have been done, if the chip is FT121 or FR122 then the endpoint configuration should be set using the SetEndPointConfiguration command. </w:t>
      </w:r>
      <w:r w:rsidR="004B4941">
        <w:rPr>
          <w:sz w:val="20"/>
          <w:szCs w:val="20"/>
        </w:rPr>
        <w:t>The endpoint 0 and 1 are configured as control endpoint, with buffer size 16 and in enabled state by default, and will not need to be changed for any application.</w:t>
      </w:r>
    </w:p>
    <w:p w:rsidR="004B4941" w:rsidRDefault="004B4941" w:rsidP="006C2B5E">
      <w:pPr>
        <w:spacing w:before="0"/>
        <w:jc w:val="both"/>
        <w:rPr>
          <w:sz w:val="20"/>
          <w:szCs w:val="20"/>
        </w:rPr>
      </w:pPr>
    </w:p>
    <w:p w:rsidR="0047734A" w:rsidRDefault="00B56F23" w:rsidP="006C2B5E">
      <w:pPr>
        <w:spacing w:before="0"/>
        <w:jc w:val="both"/>
        <w:rPr>
          <w:sz w:val="20"/>
          <w:szCs w:val="20"/>
        </w:rPr>
      </w:pPr>
      <w:r>
        <w:rPr>
          <w:sz w:val="20"/>
          <w:szCs w:val="20"/>
        </w:rPr>
        <w:t xml:space="preserve">Typical </w:t>
      </w:r>
      <w:r w:rsidR="0047734A">
        <w:rPr>
          <w:sz w:val="20"/>
          <w:szCs w:val="20"/>
        </w:rPr>
        <w:t>code for the initialization</w:t>
      </w:r>
      <w:r>
        <w:rPr>
          <w:sz w:val="20"/>
          <w:szCs w:val="20"/>
        </w:rPr>
        <w:t xml:space="preserve"> </w:t>
      </w:r>
      <w:r w:rsidR="00EE448B">
        <w:rPr>
          <w:sz w:val="20"/>
          <w:szCs w:val="20"/>
        </w:rPr>
        <w:t xml:space="preserve">sequence </w:t>
      </w:r>
      <w:r>
        <w:rPr>
          <w:sz w:val="20"/>
          <w:szCs w:val="20"/>
        </w:rPr>
        <w:t>would be like:</w:t>
      </w:r>
    </w:p>
    <w:p w:rsidR="0047734A" w:rsidRDefault="0047734A" w:rsidP="006C2B5E">
      <w:pPr>
        <w:spacing w:before="0"/>
        <w:jc w:val="both"/>
        <w:rPr>
          <w:sz w:val="20"/>
          <w:szCs w:val="20"/>
        </w:rPr>
      </w:pPr>
    </w:p>
    <w:p w:rsidR="0047734A" w:rsidRPr="008720F6" w:rsidRDefault="0047734A" w:rsidP="0047734A">
      <w:pPr>
        <w:spacing w:before="0"/>
        <w:ind w:left="578"/>
        <w:rPr>
          <w:rFonts w:asciiTheme="minorHAnsi" w:hAnsiTheme="minorHAnsi"/>
          <w:szCs w:val="18"/>
        </w:rPr>
      </w:pPr>
      <w:r w:rsidRPr="008720F6">
        <w:rPr>
          <w:rFonts w:asciiTheme="minorHAnsi" w:hAnsiTheme="minorHAnsi"/>
          <w:szCs w:val="18"/>
        </w:rPr>
        <w:t xml:space="preserve">void </w:t>
      </w:r>
      <w:r>
        <w:rPr>
          <w:rFonts w:asciiTheme="minorHAnsi" w:hAnsiTheme="minorHAnsi"/>
          <w:szCs w:val="18"/>
        </w:rPr>
        <w:t>FT12x_Init</w:t>
      </w:r>
      <w:r w:rsidRPr="008720F6">
        <w:rPr>
          <w:rFonts w:asciiTheme="minorHAnsi" w:hAnsiTheme="minorHAnsi"/>
          <w:szCs w:val="18"/>
        </w:rPr>
        <w:t>(</w:t>
      </w:r>
      <w:r>
        <w:rPr>
          <w:rFonts w:asciiTheme="minorHAnsi" w:hAnsiTheme="minorHAnsi"/>
          <w:szCs w:val="18"/>
        </w:rPr>
        <w:t>void</w:t>
      </w:r>
      <w:r w:rsidRPr="008720F6">
        <w:rPr>
          <w:rFonts w:asciiTheme="minorHAnsi" w:hAnsiTheme="minorHAnsi"/>
          <w:szCs w:val="18"/>
        </w:rPr>
        <w:t>)</w:t>
      </w:r>
    </w:p>
    <w:p w:rsidR="0047734A" w:rsidRDefault="0047734A" w:rsidP="0047734A">
      <w:pPr>
        <w:spacing w:before="0"/>
        <w:ind w:left="578"/>
        <w:rPr>
          <w:rFonts w:asciiTheme="minorHAnsi" w:hAnsiTheme="minorHAnsi"/>
          <w:szCs w:val="18"/>
        </w:rPr>
      </w:pPr>
      <w:r w:rsidRPr="008720F6">
        <w:rPr>
          <w:rFonts w:asciiTheme="minorHAnsi" w:hAnsiTheme="minorHAnsi"/>
          <w:szCs w:val="18"/>
        </w:rPr>
        <w:t>{</w:t>
      </w:r>
    </w:p>
    <w:p w:rsidR="0047734A" w:rsidRDefault="0047734A" w:rsidP="0047734A">
      <w:pPr>
        <w:spacing w:before="0"/>
        <w:ind w:left="578"/>
        <w:rPr>
          <w:rFonts w:asciiTheme="minorHAnsi" w:hAnsiTheme="minorHAnsi"/>
          <w:szCs w:val="18"/>
        </w:rPr>
      </w:pPr>
      <w:r>
        <w:rPr>
          <w:rFonts w:asciiTheme="minorHAnsi" w:hAnsiTheme="minorHAnsi"/>
          <w:szCs w:val="18"/>
        </w:rPr>
        <w:tab/>
      </w:r>
      <w:r w:rsidRPr="0047734A">
        <w:rPr>
          <w:rFonts w:asciiTheme="minorHAnsi" w:hAnsiTheme="minorHAnsi"/>
          <w:szCs w:val="18"/>
        </w:rPr>
        <w:t>FT12x_SetMode(FT12X_NOLAZYCLOCK, FT12X_SETTOONE | FT12X_CLOCK_12M);</w:t>
      </w:r>
      <w:r w:rsidR="004B4941">
        <w:rPr>
          <w:rFonts w:asciiTheme="minorHAnsi" w:hAnsiTheme="minorHAnsi"/>
          <w:szCs w:val="18"/>
        </w:rPr>
        <w:t>//disconnect USB</w:t>
      </w:r>
    </w:p>
    <w:p w:rsidR="004B4941" w:rsidRDefault="004B4941" w:rsidP="0047734A">
      <w:pPr>
        <w:spacing w:before="0"/>
        <w:ind w:left="578"/>
        <w:rPr>
          <w:rFonts w:asciiTheme="minorHAnsi" w:hAnsiTheme="minorHAnsi"/>
          <w:szCs w:val="18"/>
        </w:rPr>
      </w:pPr>
      <w:r>
        <w:rPr>
          <w:rFonts w:asciiTheme="minorHAnsi" w:hAnsiTheme="minorHAnsi"/>
          <w:szCs w:val="18"/>
        </w:rPr>
        <w:tab/>
        <w:t>Delay(DELAY_100MS);</w:t>
      </w:r>
    </w:p>
    <w:p w:rsidR="00EE56D3" w:rsidRDefault="004B4941">
      <w:pPr>
        <w:spacing w:before="0"/>
        <w:ind w:firstLine="720"/>
        <w:rPr>
          <w:rFonts w:asciiTheme="minorHAnsi" w:hAnsiTheme="minorHAnsi"/>
          <w:szCs w:val="18"/>
        </w:rPr>
      </w:pPr>
      <w:r w:rsidRPr="004B4941">
        <w:rPr>
          <w:rFonts w:asciiTheme="minorHAnsi" w:hAnsiTheme="minorHAnsi"/>
          <w:szCs w:val="18"/>
        </w:rPr>
        <w:t xml:space="preserve">FT12x_SetMode(FT12X_ENDP_NONISO|FT12X_SOFTCONNECT, </w:t>
      </w:r>
    </w:p>
    <w:p w:rsidR="00EE56D3" w:rsidRDefault="004B4941">
      <w:pPr>
        <w:spacing w:before="0"/>
        <w:ind w:left="720" w:firstLine="720"/>
        <w:rPr>
          <w:rFonts w:asciiTheme="minorHAnsi" w:hAnsiTheme="minorHAnsi"/>
          <w:szCs w:val="18"/>
        </w:rPr>
      </w:pPr>
      <w:r w:rsidRPr="004B4941">
        <w:rPr>
          <w:rFonts w:asciiTheme="minorHAnsi" w:hAnsiTheme="minorHAnsi"/>
          <w:szCs w:val="18"/>
        </w:rPr>
        <w:t>FT12X_SETTOONE|FT12X_CLOCKRUNNING|FT12X_CLOCK_12M);</w:t>
      </w:r>
      <w:r>
        <w:rPr>
          <w:rFonts w:asciiTheme="minorHAnsi" w:hAnsiTheme="minorHAnsi"/>
          <w:szCs w:val="18"/>
        </w:rPr>
        <w:t>//</w:t>
      </w:r>
      <w:r w:rsidR="00EE448B">
        <w:rPr>
          <w:rFonts w:asciiTheme="minorHAnsi" w:hAnsiTheme="minorHAnsi"/>
          <w:szCs w:val="18"/>
        </w:rPr>
        <w:t>connect</w:t>
      </w:r>
      <w:r>
        <w:rPr>
          <w:rFonts w:asciiTheme="minorHAnsi" w:hAnsiTheme="minorHAnsi"/>
          <w:szCs w:val="18"/>
        </w:rPr>
        <w:t xml:space="preserve"> USB</w:t>
      </w:r>
    </w:p>
    <w:p w:rsidR="00EE56D3" w:rsidRDefault="004B4941">
      <w:pPr>
        <w:spacing w:before="0"/>
        <w:rPr>
          <w:rFonts w:asciiTheme="minorHAnsi" w:hAnsiTheme="minorHAnsi"/>
          <w:szCs w:val="18"/>
        </w:rPr>
      </w:pPr>
      <w:r>
        <w:rPr>
          <w:rFonts w:asciiTheme="minorHAnsi" w:hAnsiTheme="minorHAnsi"/>
          <w:szCs w:val="18"/>
        </w:rPr>
        <w:tab/>
        <w:t>#ifndef FT120</w:t>
      </w:r>
      <w:r>
        <w:rPr>
          <w:rFonts w:asciiTheme="minorHAnsi" w:hAnsiTheme="minorHAnsi"/>
          <w:szCs w:val="18"/>
        </w:rPr>
        <w:tab/>
        <w:t>//this command applicable only for FT121 &amp; FT122</w:t>
      </w:r>
    </w:p>
    <w:p w:rsidR="004B4941" w:rsidRPr="004B4941" w:rsidRDefault="004B4941" w:rsidP="004B4941">
      <w:pPr>
        <w:spacing w:before="0"/>
        <w:rPr>
          <w:rFonts w:asciiTheme="minorHAnsi" w:hAnsiTheme="minorHAnsi"/>
          <w:szCs w:val="18"/>
        </w:rPr>
      </w:pPr>
      <w:r>
        <w:rPr>
          <w:rFonts w:asciiTheme="minorHAnsi" w:hAnsiTheme="minorHAnsi"/>
          <w:szCs w:val="18"/>
        </w:rPr>
        <w:tab/>
      </w:r>
      <w:r>
        <w:rPr>
          <w:rFonts w:asciiTheme="minorHAnsi" w:hAnsiTheme="minorHAnsi"/>
          <w:szCs w:val="18"/>
        </w:rPr>
        <w:tab/>
        <w:t>FT12x_SetEndpointConfig(ENDPOINT_2,1,1,</w:t>
      </w:r>
      <w:r w:rsidR="00EE448B">
        <w:rPr>
          <w:rFonts w:asciiTheme="minorHAnsi" w:hAnsiTheme="minorHAnsi"/>
          <w:szCs w:val="18"/>
        </w:rPr>
        <w:t>3</w:t>
      </w:r>
      <w:r w:rsidRPr="004B4941">
        <w:rPr>
          <w:rFonts w:asciiTheme="minorHAnsi" w:hAnsiTheme="minorHAnsi"/>
          <w:szCs w:val="18"/>
        </w:rPr>
        <w:t>);</w:t>
      </w:r>
    </w:p>
    <w:p w:rsidR="004B4941" w:rsidRDefault="004B4941" w:rsidP="004B4941">
      <w:pPr>
        <w:spacing w:before="0"/>
        <w:rPr>
          <w:rFonts w:asciiTheme="minorHAnsi" w:hAnsiTheme="minorHAnsi"/>
          <w:szCs w:val="18"/>
        </w:rPr>
      </w:pPr>
      <w:r w:rsidRPr="004B4941">
        <w:rPr>
          <w:rFonts w:asciiTheme="minorHAnsi" w:hAnsiTheme="minorHAnsi"/>
          <w:szCs w:val="18"/>
        </w:rPr>
        <w:tab/>
      </w:r>
      <w:r>
        <w:rPr>
          <w:rFonts w:asciiTheme="minorHAnsi" w:hAnsiTheme="minorHAnsi"/>
          <w:szCs w:val="18"/>
        </w:rPr>
        <w:tab/>
        <w:t>FT12x_SetEndpointConfig(ENDPOINT_3,1,1,3</w:t>
      </w:r>
      <w:r w:rsidRPr="004B4941">
        <w:rPr>
          <w:rFonts w:asciiTheme="minorHAnsi" w:hAnsiTheme="minorHAnsi"/>
          <w:szCs w:val="18"/>
        </w:rPr>
        <w:t>);</w:t>
      </w:r>
    </w:p>
    <w:p w:rsidR="0047734A" w:rsidRPr="008720F6" w:rsidRDefault="004B4941" w:rsidP="004B4941">
      <w:pPr>
        <w:spacing w:before="0"/>
        <w:rPr>
          <w:rFonts w:asciiTheme="minorHAnsi" w:hAnsiTheme="minorHAnsi"/>
          <w:szCs w:val="18"/>
        </w:rPr>
      </w:pPr>
      <w:r>
        <w:rPr>
          <w:rFonts w:asciiTheme="minorHAnsi" w:hAnsiTheme="minorHAnsi"/>
          <w:szCs w:val="18"/>
        </w:rPr>
        <w:tab/>
        <w:t>#endif</w:t>
      </w:r>
    </w:p>
    <w:p w:rsidR="0047734A" w:rsidRDefault="0047734A" w:rsidP="0047734A">
      <w:pPr>
        <w:spacing w:before="0"/>
        <w:ind w:left="578"/>
        <w:rPr>
          <w:rFonts w:asciiTheme="minorHAnsi" w:hAnsiTheme="minorHAnsi"/>
          <w:szCs w:val="18"/>
        </w:rPr>
      </w:pPr>
      <w:r>
        <w:rPr>
          <w:rFonts w:asciiTheme="minorHAnsi" w:hAnsiTheme="minorHAnsi"/>
          <w:szCs w:val="18"/>
        </w:rPr>
        <w:t>}</w:t>
      </w:r>
    </w:p>
    <w:p w:rsidR="0047734A" w:rsidRDefault="0047734A" w:rsidP="006C2B5E">
      <w:pPr>
        <w:spacing w:before="0"/>
        <w:jc w:val="both"/>
        <w:rPr>
          <w:sz w:val="20"/>
          <w:szCs w:val="20"/>
        </w:rPr>
      </w:pPr>
    </w:p>
    <w:p w:rsidR="0047734A" w:rsidRDefault="00D74178" w:rsidP="006C2B5E">
      <w:pPr>
        <w:spacing w:before="0"/>
        <w:jc w:val="both"/>
        <w:rPr>
          <w:sz w:val="20"/>
          <w:szCs w:val="20"/>
        </w:rPr>
      </w:pPr>
      <w:r>
        <w:rPr>
          <w:sz w:val="20"/>
          <w:szCs w:val="20"/>
        </w:rPr>
        <w:t>Other than the above, one also has to consider that typically the USB data will be handled by the application processor based on interrupts. The firmware has to configure the interrupt pin associated with the FT12x interrupt while the firmware configures the other interrupts and peripherals connected to the application processor.</w:t>
      </w:r>
    </w:p>
    <w:p w:rsidR="00EE56D3" w:rsidRDefault="00EE56D3"/>
    <w:p w:rsidR="00EE56D3" w:rsidRDefault="00EE56D3"/>
    <w:p w:rsidR="00F710A1" w:rsidRDefault="005C7B21" w:rsidP="00F710A1">
      <w:pPr>
        <w:pStyle w:val="Heading1"/>
      </w:pPr>
      <w:bookmarkStart w:id="15" w:name="_Toc331781280"/>
      <w:r>
        <w:lastRenderedPageBreak/>
        <w:t xml:space="preserve">FT12x Interrupt </w:t>
      </w:r>
      <w:r w:rsidR="00EE448B">
        <w:t>handling</w:t>
      </w:r>
      <w:bookmarkEnd w:id="15"/>
    </w:p>
    <w:p w:rsidR="00EE56D3" w:rsidRDefault="00D74178">
      <w:r>
        <w:t>Once the chip has been initialized and the SOFT_CONNECT bit has been set using the SetMode command, the USB host will start the enumeration sequence</w:t>
      </w:r>
      <w:r w:rsidR="00722615">
        <w:t xml:space="preserve"> as shown below.</w:t>
      </w:r>
    </w:p>
    <w:p w:rsidR="00EE56D3" w:rsidRDefault="00EE56D3"/>
    <w:p w:rsidR="00EE56D3" w:rsidRDefault="00EE56D3">
      <w:r>
        <w:rPr>
          <w:noProof/>
          <w:lang w:val="en-SG" w:eastAsia="en-SG"/>
        </w:rPr>
        <w:drawing>
          <wp:inline distT="0" distB="0" distL="0" distR="0">
            <wp:extent cx="6118860" cy="3657600"/>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srcRect/>
                    <a:stretch>
                      <a:fillRect/>
                    </a:stretch>
                  </pic:blipFill>
                  <pic:spPr bwMode="auto">
                    <a:xfrm>
                      <a:off x="0" y="0"/>
                      <a:ext cx="6118860" cy="3657600"/>
                    </a:xfrm>
                    <a:prstGeom prst="rect">
                      <a:avLst/>
                    </a:prstGeom>
                    <a:noFill/>
                    <a:ln w="9525">
                      <a:noFill/>
                      <a:miter lim="800000"/>
                      <a:headEnd/>
                      <a:tailEnd/>
                    </a:ln>
                  </pic:spPr>
                </pic:pic>
              </a:graphicData>
            </a:graphic>
          </wp:inline>
        </w:drawing>
      </w:r>
    </w:p>
    <w:p w:rsidR="00EE56D3" w:rsidRDefault="00722615">
      <w:pPr>
        <w:jc w:val="center"/>
      </w:pPr>
      <w:r>
        <w:t>Figure 3: USB Enumeration</w:t>
      </w:r>
    </w:p>
    <w:p w:rsidR="00EE56D3" w:rsidRDefault="00EE56D3"/>
    <w:p w:rsidR="00EE56D3" w:rsidRDefault="00AC5290">
      <w:pPr>
        <w:jc w:val="both"/>
      </w:pPr>
      <w:r>
        <w:t>The first USB packet that the device will receive will be a SETUP packet which will be a part of GetDeviceDescriptor. On receiving this packet the FT12x will generate an interrupt. When that happens, the application processor should read the interrupt register in FT12x, on doing that it will know that data has been received on endpoint 1. The handler for endpoint 1 should then issue the ReadLastTransactionStatus command to find out if the packet was SETUP packet</w:t>
      </w:r>
      <w:r w:rsidR="00C63FCB">
        <w:t xml:space="preserve"> and initialize the control endpoint handler state machine to service a control request. </w:t>
      </w:r>
    </w:p>
    <w:p w:rsidR="00EE56D3" w:rsidRDefault="00C63FCB">
      <w:r>
        <w:t xml:space="preserve">The </w:t>
      </w:r>
      <w:r w:rsidR="00FB5053">
        <w:t xml:space="preserve">interrupt service routine </w:t>
      </w:r>
      <w:r>
        <w:t>for FT12x interrupt may take the following form:</w:t>
      </w:r>
    </w:p>
    <w:p w:rsidR="00C63FCB" w:rsidRDefault="00C63FCB" w:rsidP="00C63FCB"/>
    <w:p w:rsidR="00EE56D3" w:rsidRDefault="00C675FC">
      <w:pPr>
        <w:spacing w:before="0"/>
        <w:contextualSpacing/>
        <w:rPr>
          <w:rFonts w:asciiTheme="minorHAnsi" w:hAnsiTheme="minorHAnsi"/>
          <w:szCs w:val="18"/>
        </w:rPr>
      </w:pPr>
      <w:r w:rsidRPr="00C675FC">
        <w:rPr>
          <w:rFonts w:asciiTheme="minorHAnsi" w:hAnsiTheme="minorHAnsi"/>
          <w:szCs w:val="18"/>
        </w:rPr>
        <w:t xml:space="preserve">void </w:t>
      </w:r>
      <w:r w:rsidR="00C63FCB">
        <w:rPr>
          <w:rFonts w:asciiTheme="minorHAnsi" w:hAnsiTheme="minorHAnsi"/>
          <w:szCs w:val="18"/>
        </w:rPr>
        <w:t>OnFT12xInterrupt</w:t>
      </w:r>
      <w:r w:rsidRPr="00C675FC">
        <w:rPr>
          <w:rFonts w:asciiTheme="minorHAnsi" w:hAnsiTheme="minorHAnsi"/>
          <w:szCs w:val="18"/>
        </w:rPr>
        <w:t>()</w:t>
      </w:r>
    </w:p>
    <w:p w:rsidR="00EE56D3" w:rsidRDefault="00C675FC">
      <w:pPr>
        <w:spacing w:before="0"/>
        <w:contextualSpacing/>
        <w:rPr>
          <w:rFonts w:asciiTheme="minorHAnsi" w:hAnsiTheme="minorHAnsi"/>
          <w:szCs w:val="18"/>
        </w:rPr>
      </w:pPr>
      <w:r w:rsidRPr="00C675FC">
        <w:rPr>
          <w:rFonts w:asciiTheme="minorHAnsi" w:hAnsiTheme="minorHAnsi"/>
          <w:szCs w:val="18"/>
        </w:rPr>
        <w:t>{</w:t>
      </w:r>
    </w:p>
    <w:p w:rsidR="00EE56D3" w:rsidRDefault="00C63FCB">
      <w:pPr>
        <w:spacing w:before="0"/>
        <w:contextualSpacing/>
        <w:rPr>
          <w:rFonts w:asciiTheme="minorHAnsi" w:hAnsiTheme="minorHAnsi"/>
          <w:szCs w:val="18"/>
        </w:rPr>
      </w:pPr>
      <w:r>
        <w:rPr>
          <w:rFonts w:asciiTheme="minorHAnsi" w:hAnsiTheme="minorHAnsi"/>
          <w:szCs w:val="18"/>
        </w:rPr>
        <w:t xml:space="preserve">     </w:t>
      </w:r>
      <w:r w:rsidR="00C675FC" w:rsidRPr="00C675FC">
        <w:rPr>
          <w:rFonts w:asciiTheme="minorHAnsi" w:hAnsiTheme="minorHAnsi"/>
          <w:szCs w:val="18"/>
        </w:rPr>
        <w:t xml:space="preserve">unsigned int </w:t>
      </w:r>
      <w:r>
        <w:rPr>
          <w:rFonts w:asciiTheme="minorHAnsi" w:hAnsiTheme="minorHAnsi"/>
          <w:szCs w:val="18"/>
        </w:rPr>
        <w:t>interrupt_status</w:t>
      </w:r>
      <w:r w:rsidR="00C675FC" w:rsidRPr="00C675FC">
        <w:rPr>
          <w:rFonts w:asciiTheme="minorHAnsi" w:hAnsiTheme="minorHAnsi"/>
          <w:szCs w:val="18"/>
        </w:rPr>
        <w:t>;</w:t>
      </w:r>
    </w:p>
    <w:p w:rsidR="00EE56D3" w:rsidRDefault="00C63FCB">
      <w:pPr>
        <w:spacing w:before="0"/>
        <w:contextualSpacing/>
        <w:rPr>
          <w:rFonts w:asciiTheme="minorHAnsi" w:hAnsiTheme="minorHAnsi"/>
          <w:szCs w:val="18"/>
        </w:rPr>
      </w:pPr>
      <w:r>
        <w:rPr>
          <w:rFonts w:asciiTheme="minorHAnsi" w:hAnsiTheme="minorHAnsi"/>
          <w:szCs w:val="18"/>
        </w:rPr>
        <w:t xml:space="preserve">     DisableFT12xInterrupt()</w:t>
      </w:r>
      <w:r w:rsidR="00C675FC" w:rsidRPr="00C675FC">
        <w:rPr>
          <w:rFonts w:asciiTheme="minorHAnsi" w:hAnsiTheme="minorHAnsi"/>
          <w:szCs w:val="18"/>
        </w:rPr>
        <w:t>;</w:t>
      </w:r>
      <w:r w:rsidR="002610F6">
        <w:rPr>
          <w:rFonts w:asciiTheme="minorHAnsi" w:hAnsiTheme="minorHAnsi"/>
          <w:szCs w:val="18"/>
        </w:rPr>
        <w:t>//Disable the interrupt in the application processor that is connected to FT12x interrupt</w:t>
      </w:r>
    </w:p>
    <w:p w:rsidR="00EE56D3" w:rsidRDefault="00C63FCB">
      <w:pPr>
        <w:spacing w:before="0"/>
        <w:contextualSpacing/>
        <w:rPr>
          <w:rFonts w:asciiTheme="minorHAnsi" w:hAnsiTheme="minorHAnsi"/>
          <w:szCs w:val="18"/>
        </w:rPr>
      </w:pPr>
      <w:r>
        <w:rPr>
          <w:rFonts w:asciiTheme="minorHAnsi" w:hAnsiTheme="minorHAnsi"/>
          <w:szCs w:val="18"/>
        </w:rPr>
        <w:t xml:space="preserve">     interrupt_status</w:t>
      </w:r>
      <w:r w:rsidR="00C675FC" w:rsidRPr="00C675FC">
        <w:rPr>
          <w:rFonts w:asciiTheme="minorHAnsi" w:hAnsiTheme="minorHAnsi"/>
          <w:szCs w:val="18"/>
        </w:rPr>
        <w:t xml:space="preserve"> = FT12x_ReadInterruptRegister();</w:t>
      </w:r>
      <w:r w:rsidR="002610F6">
        <w:rPr>
          <w:rFonts w:asciiTheme="minorHAnsi" w:hAnsiTheme="minorHAnsi"/>
          <w:szCs w:val="18"/>
        </w:rPr>
        <w:t>//read which interrupt is it</w:t>
      </w:r>
    </w:p>
    <w:p w:rsidR="00EE56D3" w:rsidRDefault="00C63FCB">
      <w:pPr>
        <w:spacing w:before="0"/>
        <w:contextualSpacing/>
        <w:rPr>
          <w:rFonts w:asciiTheme="minorHAnsi" w:hAnsiTheme="minorHAnsi"/>
          <w:szCs w:val="18"/>
        </w:rPr>
      </w:pPr>
      <w:r>
        <w:rPr>
          <w:rFonts w:asciiTheme="minorHAnsi" w:hAnsiTheme="minorHAnsi"/>
          <w:szCs w:val="18"/>
        </w:rPr>
        <w:t xml:space="preserve">     switch(interrupt_status &amp; 0xFFFF)</w:t>
      </w:r>
      <w:r w:rsidR="002610F6">
        <w:rPr>
          <w:rFonts w:asciiTheme="minorHAnsi" w:hAnsiTheme="minorHAnsi"/>
          <w:szCs w:val="18"/>
        </w:rPr>
        <w:tab/>
        <w:t>//service the interrupt</w:t>
      </w:r>
    </w:p>
    <w:p w:rsidR="00EE56D3" w:rsidRDefault="00C63FCB">
      <w:pPr>
        <w:spacing w:before="0"/>
        <w:contextualSpacing/>
        <w:rPr>
          <w:rFonts w:asciiTheme="minorHAnsi" w:hAnsiTheme="minorHAnsi"/>
          <w:szCs w:val="18"/>
        </w:rPr>
      </w:pPr>
      <w:r>
        <w:rPr>
          <w:rFonts w:asciiTheme="minorHAnsi" w:hAnsiTheme="minorHAnsi"/>
          <w:szCs w:val="18"/>
        </w:rPr>
        <w:t xml:space="preserve">     {</w:t>
      </w:r>
    </w:p>
    <w:p w:rsidR="00EE56D3" w:rsidRDefault="00C63FCB">
      <w:pPr>
        <w:spacing w:before="0"/>
        <w:contextualSpacing/>
        <w:rPr>
          <w:rFonts w:asciiTheme="minorHAnsi" w:hAnsiTheme="minorHAnsi"/>
          <w:szCs w:val="18"/>
        </w:rPr>
      </w:pPr>
      <w:r>
        <w:rPr>
          <w:rFonts w:asciiTheme="minorHAnsi" w:hAnsiTheme="minorHAnsi"/>
          <w:szCs w:val="18"/>
        </w:rPr>
        <w:t xml:space="preserve">          case INTERRUPT_EP0:</w:t>
      </w:r>
    </w:p>
    <w:p w:rsidR="00EE56D3" w:rsidRDefault="00C63FCB">
      <w:pPr>
        <w:spacing w:before="0"/>
        <w:contextualSpacing/>
        <w:rPr>
          <w:rFonts w:asciiTheme="minorHAnsi" w:hAnsiTheme="minorHAnsi"/>
          <w:szCs w:val="18"/>
        </w:rPr>
      </w:pPr>
      <w:r>
        <w:rPr>
          <w:rFonts w:asciiTheme="minorHAnsi" w:hAnsiTheme="minorHAnsi"/>
          <w:szCs w:val="18"/>
        </w:rPr>
        <w:t xml:space="preserve">               </w:t>
      </w:r>
      <w:r w:rsidR="00C675FC" w:rsidRPr="00C675FC">
        <w:rPr>
          <w:rFonts w:asciiTheme="minorHAnsi" w:hAnsiTheme="minorHAnsi"/>
          <w:szCs w:val="18"/>
        </w:rPr>
        <w:t>ep0_txdone();</w:t>
      </w:r>
    </w:p>
    <w:p w:rsidR="00EE56D3" w:rsidRDefault="00C63FCB">
      <w:pPr>
        <w:spacing w:before="0"/>
        <w:contextualSpacing/>
        <w:rPr>
          <w:rFonts w:asciiTheme="minorHAnsi" w:hAnsiTheme="minorHAnsi"/>
          <w:szCs w:val="18"/>
        </w:rPr>
      </w:pPr>
      <w:r>
        <w:rPr>
          <w:rFonts w:asciiTheme="minorHAnsi" w:hAnsiTheme="minorHAnsi"/>
          <w:szCs w:val="18"/>
        </w:rPr>
        <w:t xml:space="preserve">               break;</w:t>
      </w:r>
    </w:p>
    <w:p w:rsidR="00C63FCB" w:rsidRDefault="00C63FCB" w:rsidP="00C63FCB">
      <w:pPr>
        <w:spacing w:before="0"/>
        <w:contextualSpacing/>
        <w:rPr>
          <w:rFonts w:asciiTheme="minorHAnsi" w:hAnsiTheme="minorHAnsi"/>
          <w:szCs w:val="18"/>
        </w:rPr>
      </w:pPr>
      <w:r>
        <w:rPr>
          <w:rFonts w:asciiTheme="minorHAnsi" w:hAnsiTheme="minorHAnsi"/>
          <w:szCs w:val="18"/>
        </w:rPr>
        <w:t xml:space="preserve">          case INTERRUPT_EP1:</w:t>
      </w:r>
    </w:p>
    <w:p w:rsidR="00C63FCB" w:rsidRDefault="00C63FCB" w:rsidP="00C63FCB">
      <w:pPr>
        <w:spacing w:before="0"/>
        <w:contextualSpacing/>
        <w:rPr>
          <w:rFonts w:asciiTheme="minorHAnsi" w:hAnsiTheme="minorHAnsi"/>
          <w:szCs w:val="18"/>
        </w:rPr>
      </w:pPr>
      <w:r>
        <w:rPr>
          <w:rFonts w:asciiTheme="minorHAnsi" w:hAnsiTheme="minorHAnsi"/>
          <w:szCs w:val="18"/>
        </w:rPr>
        <w:t xml:space="preserve">               </w:t>
      </w:r>
      <w:r w:rsidRPr="00C63FCB">
        <w:rPr>
          <w:rFonts w:asciiTheme="minorHAnsi" w:hAnsiTheme="minorHAnsi"/>
          <w:szCs w:val="18"/>
        </w:rPr>
        <w:t>ep0_</w:t>
      </w:r>
      <w:r w:rsidR="002610F6">
        <w:rPr>
          <w:rFonts w:asciiTheme="minorHAnsi" w:hAnsiTheme="minorHAnsi"/>
          <w:szCs w:val="18"/>
        </w:rPr>
        <w:t>rx</w:t>
      </w:r>
      <w:r w:rsidRPr="00C63FCB">
        <w:rPr>
          <w:rFonts w:asciiTheme="minorHAnsi" w:hAnsiTheme="minorHAnsi"/>
          <w:szCs w:val="18"/>
        </w:rPr>
        <w:t>done();</w:t>
      </w:r>
    </w:p>
    <w:p w:rsidR="00EE56D3" w:rsidRDefault="00C63FCB">
      <w:pPr>
        <w:spacing w:before="0"/>
        <w:contextualSpacing/>
        <w:rPr>
          <w:rFonts w:asciiTheme="minorHAnsi" w:hAnsiTheme="minorHAnsi"/>
          <w:szCs w:val="18"/>
        </w:rPr>
      </w:pPr>
      <w:r>
        <w:rPr>
          <w:rFonts w:asciiTheme="minorHAnsi" w:hAnsiTheme="minorHAnsi"/>
          <w:szCs w:val="18"/>
        </w:rPr>
        <w:t xml:space="preserve">               break;</w:t>
      </w:r>
    </w:p>
    <w:p w:rsidR="002610F6" w:rsidRDefault="002610F6" w:rsidP="002610F6">
      <w:pPr>
        <w:spacing w:before="0"/>
        <w:contextualSpacing/>
        <w:rPr>
          <w:rFonts w:asciiTheme="minorHAnsi" w:hAnsiTheme="minorHAnsi"/>
          <w:szCs w:val="18"/>
        </w:rPr>
      </w:pPr>
      <w:r>
        <w:rPr>
          <w:rFonts w:asciiTheme="minorHAnsi" w:hAnsiTheme="minorHAnsi"/>
          <w:szCs w:val="18"/>
        </w:rPr>
        <w:t xml:space="preserve">          case INTERRUPT_EP2:</w:t>
      </w:r>
    </w:p>
    <w:p w:rsidR="002610F6" w:rsidRDefault="002610F6" w:rsidP="002610F6">
      <w:pPr>
        <w:spacing w:before="0"/>
        <w:contextualSpacing/>
        <w:rPr>
          <w:rFonts w:asciiTheme="minorHAnsi" w:hAnsiTheme="minorHAnsi"/>
          <w:szCs w:val="18"/>
        </w:rPr>
      </w:pPr>
      <w:r>
        <w:rPr>
          <w:rFonts w:asciiTheme="minorHAnsi" w:hAnsiTheme="minorHAnsi"/>
          <w:szCs w:val="18"/>
        </w:rPr>
        <w:t xml:space="preserve">               ep1</w:t>
      </w:r>
      <w:r w:rsidRPr="00C63FCB">
        <w:rPr>
          <w:rFonts w:asciiTheme="minorHAnsi" w:hAnsiTheme="minorHAnsi"/>
          <w:szCs w:val="18"/>
        </w:rPr>
        <w:t>_txdone();</w:t>
      </w:r>
    </w:p>
    <w:p w:rsidR="00EE56D3" w:rsidRDefault="002610F6">
      <w:pPr>
        <w:spacing w:before="0"/>
        <w:contextualSpacing/>
        <w:rPr>
          <w:rFonts w:asciiTheme="minorHAnsi" w:hAnsiTheme="minorHAnsi"/>
          <w:szCs w:val="18"/>
        </w:rPr>
      </w:pPr>
      <w:r>
        <w:rPr>
          <w:rFonts w:asciiTheme="minorHAnsi" w:hAnsiTheme="minorHAnsi"/>
          <w:szCs w:val="18"/>
        </w:rPr>
        <w:t xml:space="preserve">               break;</w:t>
      </w:r>
    </w:p>
    <w:p w:rsidR="002610F6" w:rsidRDefault="002610F6" w:rsidP="002610F6">
      <w:pPr>
        <w:spacing w:before="0"/>
        <w:contextualSpacing/>
        <w:rPr>
          <w:rFonts w:asciiTheme="minorHAnsi" w:hAnsiTheme="minorHAnsi"/>
          <w:szCs w:val="18"/>
        </w:rPr>
      </w:pPr>
      <w:r>
        <w:rPr>
          <w:rFonts w:asciiTheme="minorHAnsi" w:hAnsiTheme="minorHAnsi"/>
          <w:szCs w:val="18"/>
        </w:rPr>
        <w:t xml:space="preserve">          case INTERRUPT_EP3:</w:t>
      </w:r>
    </w:p>
    <w:p w:rsidR="002610F6" w:rsidRDefault="002610F6" w:rsidP="002610F6">
      <w:pPr>
        <w:spacing w:before="0"/>
        <w:contextualSpacing/>
        <w:rPr>
          <w:rFonts w:asciiTheme="minorHAnsi" w:hAnsiTheme="minorHAnsi"/>
          <w:szCs w:val="18"/>
        </w:rPr>
      </w:pPr>
      <w:r>
        <w:rPr>
          <w:rFonts w:asciiTheme="minorHAnsi" w:hAnsiTheme="minorHAnsi"/>
          <w:szCs w:val="18"/>
        </w:rPr>
        <w:t xml:space="preserve">               ep1_r</w:t>
      </w:r>
      <w:r w:rsidRPr="00C63FCB">
        <w:rPr>
          <w:rFonts w:asciiTheme="minorHAnsi" w:hAnsiTheme="minorHAnsi"/>
          <w:szCs w:val="18"/>
        </w:rPr>
        <w:t>xdone();</w:t>
      </w:r>
    </w:p>
    <w:p w:rsidR="00EE56D3" w:rsidRDefault="002610F6">
      <w:pPr>
        <w:spacing w:before="0"/>
        <w:contextualSpacing/>
        <w:rPr>
          <w:rFonts w:asciiTheme="minorHAnsi" w:hAnsiTheme="minorHAnsi"/>
          <w:szCs w:val="18"/>
        </w:rPr>
      </w:pPr>
      <w:r>
        <w:rPr>
          <w:rFonts w:asciiTheme="minorHAnsi" w:hAnsiTheme="minorHAnsi"/>
          <w:szCs w:val="18"/>
        </w:rPr>
        <w:lastRenderedPageBreak/>
        <w:t xml:space="preserve">               break;</w:t>
      </w:r>
    </w:p>
    <w:p w:rsidR="00EE56D3" w:rsidRDefault="002610F6">
      <w:pPr>
        <w:spacing w:before="0"/>
        <w:contextualSpacing/>
        <w:rPr>
          <w:rFonts w:asciiTheme="minorHAnsi" w:hAnsiTheme="minorHAnsi"/>
          <w:szCs w:val="18"/>
        </w:rPr>
      </w:pPr>
      <w:r>
        <w:rPr>
          <w:rFonts w:asciiTheme="minorHAnsi" w:hAnsiTheme="minorHAnsi"/>
          <w:szCs w:val="18"/>
        </w:rPr>
        <w:tab/>
        <w:t>...</w:t>
      </w:r>
    </w:p>
    <w:p w:rsidR="00EE56D3" w:rsidRDefault="002610F6">
      <w:pPr>
        <w:spacing w:before="0"/>
        <w:contextualSpacing/>
        <w:rPr>
          <w:rFonts w:asciiTheme="minorHAnsi" w:hAnsiTheme="minorHAnsi"/>
          <w:szCs w:val="18"/>
        </w:rPr>
      </w:pPr>
      <w:r>
        <w:rPr>
          <w:rFonts w:asciiTheme="minorHAnsi" w:hAnsiTheme="minorHAnsi"/>
          <w:szCs w:val="18"/>
        </w:rPr>
        <w:tab/>
        <w:t>...</w:t>
      </w:r>
    </w:p>
    <w:p w:rsidR="00EE56D3" w:rsidRDefault="002610F6">
      <w:pPr>
        <w:spacing w:before="0"/>
        <w:contextualSpacing/>
        <w:rPr>
          <w:rFonts w:asciiTheme="minorHAnsi" w:hAnsiTheme="minorHAnsi"/>
          <w:szCs w:val="18"/>
        </w:rPr>
      </w:pPr>
      <w:r>
        <w:rPr>
          <w:rFonts w:asciiTheme="minorHAnsi" w:hAnsiTheme="minorHAnsi"/>
          <w:szCs w:val="18"/>
        </w:rPr>
        <w:tab/>
        <w:t>...</w:t>
      </w:r>
    </w:p>
    <w:p w:rsidR="00EE56D3" w:rsidRDefault="002610F6">
      <w:pPr>
        <w:spacing w:before="0"/>
        <w:contextualSpacing/>
        <w:rPr>
          <w:rFonts w:asciiTheme="minorHAnsi" w:hAnsiTheme="minorHAnsi"/>
          <w:szCs w:val="18"/>
        </w:rPr>
      </w:pPr>
      <w:r>
        <w:rPr>
          <w:rFonts w:asciiTheme="minorHAnsi" w:hAnsiTheme="minorHAnsi"/>
          <w:szCs w:val="18"/>
        </w:rPr>
        <w:t xml:space="preserve">     }</w:t>
      </w:r>
    </w:p>
    <w:p w:rsidR="00EE56D3" w:rsidRDefault="002610F6">
      <w:pPr>
        <w:spacing w:before="0"/>
        <w:contextualSpacing/>
        <w:rPr>
          <w:rFonts w:asciiTheme="minorHAnsi" w:hAnsiTheme="minorHAnsi"/>
          <w:szCs w:val="18"/>
        </w:rPr>
      </w:pPr>
      <w:r>
        <w:rPr>
          <w:rFonts w:asciiTheme="minorHAnsi" w:hAnsiTheme="minorHAnsi"/>
          <w:szCs w:val="18"/>
        </w:rPr>
        <w:t xml:space="preserve">     EnableFT12xInterrupt()</w:t>
      </w:r>
      <w:r w:rsidRPr="00C63FCB">
        <w:rPr>
          <w:rFonts w:asciiTheme="minorHAnsi" w:hAnsiTheme="minorHAnsi"/>
          <w:szCs w:val="18"/>
        </w:rPr>
        <w:t>;</w:t>
      </w:r>
    </w:p>
    <w:p w:rsidR="00EE56D3" w:rsidRDefault="002610F6">
      <w:pPr>
        <w:spacing w:before="0"/>
        <w:contextualSpacing/>
        <w:rPr>
          <w:rFonts w:asciiTheme="minorHAnsi" w:hAnsiTheme="minorHAnsi"/>
          <w:szCs w:val="18"/>
        </w:rPr>
      </w:pPr>
      <w:r>
        <w:rPr>
          <w:rFonts w:asciiTheme="minorHAnsi" w:hAnsiTheme="minorHAnsi"/>
          <w:szCs w:val="18"/>
        </w:rPr>
        <w:t>}</w:t>
      </w:r>
    </w:p>
    <w:p w:rsidR="00EE56D3" w:rsidRDefault="00EE56D3">
      <w:pPr>
        <w:spacing w:before="0"/>
        <w:contextualSpacing/>
        <w:rPr>
          <w:rFonts w:asciiTheme="minorHAnsi" w:hAnsiTheme="minorHAnsi"/>
          <w:szCs w:val="18"/>
        </w:rPr>
      </w:pPr>
    </w:p>
    <w:p w:rsidR="002610F6" w:rsidRPr="002610F6" w:rsidRDefault="002610F6" w:rsidP="002610F6">
      <w:pPr>
        <w:spacing w:before="0"/>
        <w:contextualSpacing/>
        <w:rPr>
          <w:rFonts w:asciiTheme="minorHAnsi" w:hAnsiTheme="minorHAnsi"/>
          <w:szCs w:val="18"/>
        </w:rPr>
      </w:pPr>
      <w:r>
        <w:rPr>
          <w:rFonts w:asciiTheme="minorHAnsi" w:hAnsiTheme="minorHAnsi"/>
          <w:szCs w:val="18"/>
        </w:rPr>
        <w:t>void ep1</w:t>
      </w:r>
      <w:r w:rsidRPr="002610F6">
        <w:rPr>
          <w:rFonts w:asciiTheme="minorHAnsi" w:hAnsiTheme="minorHAnsi"/>
          <w:szCs w:val="18"/>
        </w:rPr>
        <w:t>_txdone(void)</w:t>
      </w:r>
      <w:r w:rsidR="00B56F23">
        <w:rPr>
          <w:rFonts w:asciiTheme="minorHAnsi" w:hAnsiTheme="minorHAnsi"/>
          <w:szCs w:val="18"/>
        </w:rPr>
        <w:tab/>
        <w:t>//data written to the EP has been transferred to host; clear the interrupt</w:t>
      </w:r>
    </w:p>
    <w:p w:rsidR="002610F6" w:rsidRPr="002610F6" w:rsidRDefault="002610F6" w:rsidP="002610F6">
      <w:pPr>
        <w:spacing w:before="0"/>
        <w:contextualSpacing/>
        <w:rPr>
          <w:rFonts w:asciiTheme="minorHAnsi" w:hAnsiTheme="minorHAnsi"/>
          <w:szCs w:val="18"/>
        </w:rPr>
      </w:pPr>
      <w:r w:rsidRPr="002610F6">
        <w:rPr>
          <w:rFonts w:asciiTheme="minorHAnsi" w:hAnsiTheme="minorHAnsi"/>
          <w:szCs w:val="18"/>
        </w:rPr>
        <w:t>{</w:t>
      </w:r>
    </w:p>
    <w:p w:rsidR="002610F6" w:rsidRPr="002610F6" w:rsidRDefault="002610F6" w:rsidP="002610F6">
      <w:pPr>
        <w:spacing w:before="0"/>
        <w:contextualSpacing/>
        <w:rPr>
          <w:rFonts w:asciiTheme="minorHAnsi" w:hAnsiTheme="minorHAnsi"/>
          <w:szCs w:val="18"/>
        </w:rPr>
      </w:pPr>
      <w:r>
        <w:rPr>
          <w:rFonts w:asciiTheme="minorHAnsi" w:hAnsiTheme="minorHAnsi"/>
          <w:szCs w:val="18"/>
        </w:rPr>
        <w:t xml:space="preserve">     unsigned char ep_last;</w:t>
      </w:r>
    </w:p>
    <w:p w:rsidR="002610F6" w:rsidRDefault="002610F6" w:rsidP="002610F6">
      <w:pPr>
        <w:spacing w:before="0"/>
        <w:contextualSpacing/>
        <w:rPr>
          <w:rFonts w:asciiTheme="minorHAnsi" w:hAnsiTheme="minorHAnsi"/>
          <w:szCs w:val="18"/>
        </w:rPr>
      </w:pPr>
      <w:r>
        <w:rPr>
          <w:rFonts w:asciiTheme="minorHAnsi" w:hAnsiTheme="minorHAnsi"/>
          <w:szCs w:val="18"/>
        </w:rPr>
        <w:t xml:space="preserve">     </w:t>
      </w:r>
      <w:r w:rsidRPr="002610F6">
        <w:rPr>
          <w:rFonts w:asciiTheme="minorHAnsi" w:hAnsiTheme="minorHAnsi"/>
          <w:szCs w:val="18"/>
        </w:rPr>
        <w:t>ep_last = F</w:t>
      </w:r>
      <w:r>
        <w:rPr>
          <w:rFonts w:asciiTheme="minorHAnsi" w:hAnsiTheme="minorHAnsi"/>
          <w:szCs w:val="18"/>
        </w:rPr>
        <w:t>T12x_ReadLastTransactionStatus(3</w:t>
      </w:r>
      <w:r w:rsidRPr="002610F6">
        <w:rPr>
          <w:rFonts w:asciiTheme="minorHAnsi" w:hAnsiTheme="minorHAnsi"/>
          <w:szCs w:val="18"/>
        </w:rPr>
        <w:t xml:space="preserve">); </w:t>
      </w:r>
      <w:r w:rsidR="005C7B21">
        <w:rPr>
          <w:rFonts w:asciiTheme="minorHAnsi" w:hAnsiTheme="minorHAnsi"/>
          <w:szCs w:val="18"/>
        </w:rPr>
        <w:t xml:space="preserve">  // Clear interrupt flag</w:t>
      </w:r>
    </w:p>
    <w:p w:rsidR="002610F6" w:rsidRPr="002610F6" w:rsidRDefault="002610F6" w:rsidP="002610F6">
      <w:pPr>
        <w:spacing w:before="0"/>
        <w:contextualSpacing/>
        <w:rPr>
          <w:rFonts w:asciiTheme="minorHAnsi" w:hAnsiTheme="minorHAnsi"/>
          <w:szCs w:val="18"/>
        </w:rPr>
      </w:pPr>
      <w:r w:rsidRPr="002610F6">
        <w:rPr>
          <w:rFonts w:asciiTheme="minorHAnsi" w:hAnsiTheme="minorHAnsi"/>
          <w:szCs w:val="18"/>
        </w:rPr>
        <w:t>}</w:t>
      </w:r>
    </w:p>
    <w:p w:rsidR="002610F6" w:rsidRPr="002610F6" w:rsidRDefault="002610F6" w:rsidP="002610F6">
      <w:pPr>
        <w:spacing w:before="0"/>
        <w:contextualSpacing/>
        <w:rPr>
          <w:rFonts w:asciiTheme="minorHAnsi" w:hAnsiTheme="minorHAnsi"/>
          <w:szCs w:val="18"/>
        </w:rPr>
      </w:pPr>
    </w:p>
    <w:p w:rsidR="002610F6" w:rsidRPr="002610F6" w:rsidRDefault="002610F6" w:rsidP="002610F6">
      <w:pPr>
        <w:spacing w:before="0"/>
        <w:contextualSpacing/>
        <w:rPr>
          <w:rFonts w:asciiTheme="minorHAnsi" w:hAnsiTheme="minorHAnsi"/>
          <w:szCs w:val="18"/>
        </w:rPr>
      </w:pPr>
      <w:r>
        <w:rPr>
          <w:rFonts w:asciiTheme="minorHAnsi" w:hAnsiTheme="minorHAnsi"/>
          <w:szCs w:val="18"/>
        </w:rPr>
        <w:t>void ep1</w:t>
      </w:r>
      <w:r w:rsidRPr="002610F6">
        <w:rPr>
          <w:rFonts w:asciiTheme="minorHAnsi" w:hAnsiTheme="minorHAnsi"/>
          <w:szCs w:val="18"/>
        </w:rPr>
        <w:t>_rxdone(void)</w:t>
      </w:r>
      <w:r w:rsidR="005C7B21">
        <w:rPr>
          <w:rFonts w:asciiTheme="minorHAnsi" w:hAnsiTheme="minorHAnsi"/>
          <w:szCs w:val="18"/>
        </w:rPr>
        <w:tab/>
        <w:t>//data received from host, read it into buffer</w:t>
      </w:r>
    </w:p>
    <w:p w:rsidR="002610F6" w:rsidRPr="002610F6" w:rsidRDefault="002610F6" w:rsidP="002610F6">
      <w:pPr>
        <w:spacing w:before="0"/>
        <w:contextualSpacing/>
        <w:rPr>
          <w:rFonts w:asciiTheme="minorHAnsi" w:hAnsiTheme="minorHAnsi"/>
          <w:szCs w:val="18"/>
        </w:rPr>
      </w:pPr>
      <w:r w:rsidRPr="002610F6">
        <w:rPr>
          <w:rFonts w:asciiTheme="minorHAnsi" w:hAnsiTheme="minorHAnsi"/>
          <w:szCs w:val="18"/>
        </w:rPr>
        <w:t>{</w:t>
      </w:r>
    </w:p>
    <w:p w:rsidR="002610F6" w:rsidRPr="002610F6" w:rsidRDefault="005C7B21" w:rsidP="002610F6">
      <w:pPr>
        <w:spacing w:before="0"/>
        <w:contextualSpacing/>
        <w:rPr>
          <w:rFonts w:asciiTheme="minorHAnsi" w:hAnsiTheme="minorHAnsi"/>
          <w:szCs w:val="18"/>
        </w:rPr>
      </w:pPr>
      <w:r>
        <w:rPr>
          <w:rFonts w:asciiTheme="minorHAnsi" w:hAnsiTheme="minorHAnsi"/>
          <w:szCs w:val="18"/>
        </w:rPr>
        <w:t xml:space="preserve">     </w:t>
      </w:r>
      <w:r w:rsidR="002610F6" w:rsidRPr="002610F6">
        <w:rPr>
          <w:rFonts w:asciiTheme="minorHAnsi" w:hAnsiTheme="minorHAnsi"/>
          <w:szCs w:val="18"/>
        </w:rPr>
        <w:t>unsigned char len;</w:t>
      </w:r>
    </w:p>
    <w:p w:rsidR="002610F6" w:rsidRDefault="005C7B21" w:rsidP="002610F6">
      <w:pPr>
        <w:spacing w:before="0"/>
        <w:contextualSpacing/>
        <w:rPr>
          <w:rFonts w:asciiTheme="minorHAnsi" w:hAnsiTheme="minorHAnsi"/>
          <w:szCs w:val="18"/>
        </w:rPr>
      </w:pPr>
      <w:r>
        <w:rPr>
          <w:rFonts w:asciiTheme="minorHAnsi" w:hAnsiTheme="minorHAnsi"/>
          <w:szCs w:val="18"/>
        </w:rPr>
        <w:t xml:space="preserve">     </w:t>
      </w:r>
      <w:r w:rsidR="002610F6" w:rsidRPr="002610F6">
        <w:rPr>
          <w:rFonts w:asciiTheme="minorHAnsi" w:hAnsiTheme="minorHAnsi"/>
          <w:szCs w:val="18"/>
        </w:rPr>
        <w:t>unsigned char ep_last;</w:t>
      </w:r>
    </w:p>
    <w:p w:rsidR="00FB5053" w:rsidRDefault="005C7B21" w:rsidP="00FB5053">
      <w:pPr>
        <w:spacing w:before="0"/>
        <w:contextualSpacing/>
        <w:rPr>
          <w:rFonts w:asciiTheme="minorHAnsi" w:hAnsiTheme="minorHAnsi"/>
          <w:szCs w:val="18"/>
        </w:rPr>
      </w:pPr>
      <w:r>
        <w:rPr>
          <w:rFonts w:asciiTheme="minorHAnsi" w:hAnsiTheme="minorHAnsi"/>
          <w:szCs w:val="18"/>
        </w:rPr>
        <w:t xml:space="preserve">     </w:t>
      </w:r>
      <w:r w:rsidR="00FB5053" w:rsidRPr="002610F6">
        <w:rPr>
          <w:rFonts w:asciiTheme="minorHAnsi" w:hAnsiTheme="minorHAnsi"/>
          <w:szCs w:val="18"/>
        </w:rPr>
        <w:t>ep_last = F</w:t>
      </w:r>
      <w:r w:rsidR="00FB5053">
        <w:rPr>
          <w:rFonts w:asciiTheme="minorHAnsi" w:hAnsiTheme="minorHAnsi"/>
          <w:szCs w:val="18"/>
        </w:rPr>
        <w:t>T12x_ReadLastTransactionStatus(2</w:t>
      </w:r>
      <w:r>
        <w:rPr>
          <w:rFonts w:asciiTheme="minorHAnsi" w:hAnsiTheme="minorHAnsi"/>
          <w:szCs w:val="18"/>
        </w:rPr>
        <w:t>); // Clear interrupt flag</w:t>
      </w:r>
    </w:p>
    <w:p w:rsidR="005C7B21" w:rsidRDefault="005C7B21" w:rsidP="00FB5053">
      <w:pPr>
        <w:spacing w:before="0"/>
        <w:contextualSpacing/>
        <w:rPr>
          <w:rFonts w:asciiTheme="minorHAnsi" w:hAnsiTheme="minorHAnsi"/>
          <w:szCs w:val="18"/>
        </w:rPr>
      </w:pPr>
      <w:r>
        <w:rPr>
          <w:rFonts w:asciiTheme="minorHAnsi" w:hAnsiTheme="minorHAnsi"/>
          <w:szCs w:val="18"/>
        </w:rPr>
        <w:t xml:space="preserve">     </w:t>
      </w:r>
      <w:r w:rsidRPr="005C7B21">
        <w:rPr>
          <w:rFonts w:asciiTheme="minorHAnsi" w:hAnsiTheme="minorHAnsi"/>
          <w:szCs w:val="18"/>
        </w:rPr>
        <w:t xml:space="preserve">len </w:t>
      </w:r>
      <w:r>
        <w:rPr>
          <w:rFonts w:asciiTheme="minorHAnsi" w:hAnsiTheme="minorHAnsi"/>
          <w:szCs w:val="18"/>
        </w:rPr>
        <w:t>= FT12x_ReadMainEndpoint(buffer</w:t>
      </w:r>
      <w:r w:rsidRPr="005C7B21">
        <w:rPr>
          <w:rFonts w:asciiTheme="minorHAnsi" w:hAnsiTheme="minorHAnsi"/>
          <w:szCs w:val="18"/>
        </w:rPr>
        <w:t>+byteCounterRx);</w:t>
      </w:r>
      <w:r>
        <w:rPr>
          <w:rFonts w:asciiTheme="minorHAnsi" w:hAnsiTheme="minorHAnsi"/>
          <w:szCs w:val="18"/>
        </w:rPr>
        <w:t xml:space="preserve"> //Read data from FT12x to local memory</w:t>
      </w:r>
    </w:p>
    <w:p w:rsidR="002610F6" w:rsidRPr="002610F6" w:rsidRDefault="005C7B21" w:rsidP="002610F6">
      <w:pPr>
        <w:spacing w:before="0"/>
        <w:contextualSpacing/>
        <w:rPr>
          <w:rFonts w:asciiTheme="minorHAnsi" w:hAnsiTheme="minorHAnsi"/>
          <w:szCs w:val="18"/>
        </w:rPr>
      </w:pPr>
      <w:r>
        <w:rPr>
          <w:rFonts w:asciiTheme="minorHAnsi" w:hAnsiTheme="minorHAnsi"/>
          <w:szCs w:val="18"/>
        </w:rPr>
        <w:t xml:space="preserve">     RaiseFlagToProcessData(); //Raise some flag to process the received data in another thread or idle loop</w:t>
      </w:r>
      <w:r>
        <w:rPr>
          <w:rFonts w:asciiTheme="minorHAnsi" w:hAnsiTheme="minorHAnsi"/>
          <w:szCs w:val="18"/>
        </w:rPr>
        <w:tab/>
      </w:r>
    </w:p>
    <w:p w:rsidR="00EE56D3" w:rsidRDefault="002610F6">
      <w:pPr>
        <w:spacing w:before="0"/>
        <w:contextualSpacing/>
        <w:rPr>
          <w:rFonts w:asciiTheme="minorHAnsi" w:hAnsiTheme="minorHAnsi"/>
          <w:szCs w:val="18"/>
        </w:rPr>
      </w:pPr>
      <w:r w:rsidRPr="002610F6">
        <w:rPr>
          <w:rFonts w:asciiTheme="minorHAnsi" w:hAnsiTheme="minorHAnsi"/>
          <w:szCs w:val="18"/>
        </w:rPr>
        <w:t>}</w:t>
      </w:r>
      <w:r w:rsidR="00C63FCB">
        <w:rPr>
          <w:rFonts w:asciiTheme="minorHAnsi" w:hAnsiTheme="minorHAnsi"/>
          <w:szCs w:val="18"/>
        </w:rPr>
        <w:tab/>
      </w:r>
      <w:r w:rsidR="00C63FCB">
        <w:rPr>
          <w:rFonts w:asciiTheme="minorHAnsi" w:hAnsiTheme="minorHAnsi"/>
          <w:szCs w:val="18"/>
        </w:rPr>
        <w:tab/>
      </w:r>
      <w:r w:rsidR="00C63FCB">
        <w:rPr>
          <w:rFonts w:asciiTheme="minorHAnsi" w:hAnsiTheme="minorHAnsi"/>
          <w:szCs w:val="18"/>
        </w:rPr>
        <w:tab/>
      </w:r>
    </w:p>
    <w:p w:rsidR="00EE56D3" w:rsidRDefault="00EE56D3"/>
    <w:p w:rsidR="00EE56D3" w:rsidRDefault="005C7B21">
      <w:pPr>
        <w:jc w:val="both"/>
      </w:pPr>
      <w:r>
        <w:t>Other than data transfer, the FT1</w:t>
      </w:r>
      <w:r w:rsidR="003F73DD">
        <w:t>2x also raises interrupts when the host suspends the bus, performs a bus reset, or when the chip completes a DMA transfer. These conditions can be checked for by testing the specific bit in the returned value of the ReadInterruptRegister command, and then may be handled accordingly. For example, the USB device may be programmed go power saving mode after it sees a suspend interrupt, or it may wish to flush its buffers and reinitialize its buffer index after it sees a bus reset interrupt.</w:t>
      </w:r>
    </w:p>
    <w:p w:rsidR="00BC2B6F" w:rsidRDefault="00BC2B6F" w:rsidP="00BC2B6F">
      <w:pPr>
        <w:pStyle w:val="Heading1"/>
      </w:pPr>
      <w:bookmarkStart w:id="16" w:name="_Toc331781281"/>
      <w:r>
        <w:lastRenderedPageBreak/>
        <w:t>USB Device Enumeration</w:t>
      </w:r>
      <w:bookmarkEnd w:id="16"/>
    </w:p>
    <w:p w:rsidR="00EE56D3" w:rsidRDefault="005D13C4">
      <w:pPr>
        <w:jc w:val="both"/>
      </w:pPr>
      <w:r>
        <w:t>The first pair of endpoints(endpoint 0 and 1, or pipe 0) is a pair of control endpoints that receive standard, class specif</w:t>
      </w:r>
      <w:r w:rsidR="00362087">
        <w:t xml:space="preserve">ic and vendor specific requests and respond to them. The USB device enumeration requires only these to endpoint to complete the enumeration. Pipe 0 OUT is endpoint number 1. </w:t>
      </w:r>
      <w:r w:rsidR="009E77F5">
        <w:t xml:space="preserve">A control transfer consists of a SETUP transaction followed by one or more </w:t>
      </w:r>
      <w:r w:rsidR="008D62D7">
        <w:t xml:space="preserve">optional </w:t>
      </w:r>
      <w:r w:rsidR="009E77F5">
        <w:t>DATA (in or out) transaction(s), followed by a STATUS transaction as shown below</w:t>
      </w:r>
    </w:p>
    <w:p w:rsidR="00EE56D3" w:rsidRDefault="00EE56D3">
      <w:pPr>
        <w:jc w:val="both"/>
      </w:pPr>
    </w:p>
    <w:p w:rsidR="00EE56D3" w:rsidRDefault="00EE56D3">
      <w:pPr>
        <w:jc w:val="both"/>
      </w:pPr>
      <w:r>
        <w:rPr>
          <w:noProof/>
          <w:lang w:val="en-SG" w:eastAsia="en-SG"/>
        </w:rPr>
        <w:drawing>
          <wp:inline distT="0" distB="0" distL="0" distR="0">
            <wp:extent cx="5486400" cy="3200400"/>
            <wp:effectExtent l="19050" t="0" r="0" b="0"/>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 r:lo="rId15" r:qs="rId16" r:cs="rId17"/>
              </a:graphicData>
            </a:graphic>
          </wp:inline>
        </w:drawing>
      </w:r>
    </w:p>
    <w:p w:rsidR="00EE56D3" w:rsidRDefault="009E77F5">
      <w:pPr>
        <w:jc w:val="center"/>
      </w:pPr>
      <w:r>
        <w:t>Figure 4: Control Transfer</w:t>
      </w:r>
    </w:p>
    <w:p w:rsidR="00EE56D3" w:rsidRDefault="00EE56D3">
      <w:pPr>
        <w:jc w:val="both"/>
      </w:pPr>
    </w:p>
    <w:p w:rsidR="00EE56D3" w:rsidRDefault="00A6593B">
      <w:pPr>
        <w:jc w:val="both"/>
      </w:pPr>
      <w:r>
        <w:t xml:space="preserve">An example of SETUP </w:t>
      </w:r>
      <w:r w:rsidR="00E51815">
        <w:t>transaction</w:t>
      </w:r>
      <w:r>
        <w:t xml:space="preserve"> can be seen in figure 3 where the standard USB request GetDeviceDescriptor is serviced. </w:t>
      </w:r>
      <w:r w:rsidR="00E51815">
        <w:t>Typically, following is the sequence that a USB host will follow to enumerate a device:</w:t>
      </w:r>
    </w:p>
    <w:p w:rsidR="00EE56D3" w:rsidRDefault="00EE56D3">
      <w:pPr>
        <w:jc w:val="both"/>
      </w:pPr>
    </w:p>
    <w:p w:rsidR="00EE56D3" w:rsidRDefault="00C675FC">
      <w:pPr>
        <w:pStyle w:val="ListParagraph"/>
        <w:numPr>
          <w:ilvl w:val="0"/>
          <w:numId w:val="13"/>
        </w:numPr>
        <w:jc w:val="both"/>
      </w:pPr>
      <w:r w:rsidRPr="00C675FC">
        <w:rPr>
          <w:color w:val="auto"/>
        </w:rPr>
        <w:t>On detecting a USB device plugged into the bus, the host will issue a reset</w:t>
      </w:r>
    </w:p>
    <w:p w:rsidR="00EE56D3" w:rsidRDefault="00E51815">
      <w:pPr>
        <w:pStyle w:val="ListParagraph"/>
        <w:numPr>
          <w:ilvl w:val="0"/>
          <w:numId w:val="13"/>
        </w:numPr>
        <w:jc w:val="both"/>
      </w:pPr>
      <w:r>
        <w:rPr>
          <w:color w:val="auto"/>
        </w:rPr>
        <w:t>Issue standard GetDeviceDescriptor request</w:t>
      </w:r>
      <w:r w:rsidR="00453A36">
        <w:rPr>
          <w:color w:val="auto"/>
        </w:rPr>
        <w:t>.</w:t>
      </w:r>
    </w:p>
    <w:p w:rsidR="00EE56D3" w:rsidRDefault="00E51815">
      <w:pPr>
        <w:pStyle w:val="ListParagraph"/>
        <w:numPr>
          <w:ilvl w:val="0"/>
          <w:numId w:val="13"/>
        </w:numPr>
        <w:jc w:val="both"/>
      </w:pPr>
      <w:r>
        <w:rPr>
          <w:color w:val="auto"/>
        </w:rPr>
        <w:t xml:space="preserve">After the device transfers the first 8 bytes of the device descriptor, the host </w:t>
      </w:r>
      <w:r w:rsidR="00453A36">
        <w:rPr>
          <w:color w:val="auto"/>
        </w:rPr>
        <w:t>issues another bus reset.</w:t>
      </w:r>
    </w:p>
    <w:p w:rsidR="00EE56D3" w:rsidRDefault="00453A36">
      <w:pPr>
        <w:pStyle w:val="ListParagraph"/>
        <w:numPr>
          <w:ilvl w:val="0"/>
          <w:numId w:val="13"/>
        </w:numPr>
        <w:jc w:val="both"/>
      </w:pPr>
      <w:r>
        <w:rPr>
          <w:color w:val="auto"/>
        </w:rPr>
        <w:t>The host will now put the device into addressed state by sending the SetAddress request. The device firmware should take the address sent by the host and set its own address to this by using the FT12x SetAddressEnable command.</w:t>
      </w:r>
    </w:p>
    <w:p w:rsidR="00EE56D3" w:rsidRDefault="00453A36">
      <w:pPr>
        <w:pStyle w:val="ListParagraph"/>
        <w:numPr>
          <w:ilvl w:val="0"/>
          <w:numId w:val="13"/>
        </w:numPr>
        <w:jc w:val="both"/>
      </w:pPr>
      <w:r>
        <w:rPr>
          <w:color w:val="auto"/>
        </w:rPr>
        <w:t>Then the host will ask for the entire device descriptor by issuing the GetDeviceDescriptor request once again.</w:t>
      </w:r>
    </w:p>
    <w:p w:rsidR="00EE56D3" w:rsidRDefault="00453A36">
      <w:pPr>
        <w:pStyle w:val="ListParagraph"/>
        <w:numPr>
          <w:ilvl w:val="0"/>
          <w:numId w:val="13"/>
        </w:numPr>
        <w:jc w:val="both"/>
      </w:pPr>
      <w:r>
        <w:rPr>
          <w:color w:val="auto"/>
        </w:rPr>
        <w:t xml:space="preserve">After that the host will request for device configuration by issuing the GetConfigurationDescriptor request. Note that some hosts make this request in two stages, first it requests for only the first 9 bytes of the Configuration Descriptor and then it sends the request once again to get the entire descriptor. Also, depending upon the intended functionalities of the device, the configuration descriptor can have many sub descriptors like endpoint descriptors, </w:t>
      </w:r>
      <w:r w:rsidR="003E396F">
        <w:rPr>
          <w:color w:val="auto"/>
        </w:rPr>
        <w:t>interface descriptors, meta</w:t>
      </w:r>
      <w:r w:rsidR="00F725DD">
        <w:rPr>
          <w:color w:val="auto"/>
        </w:rPr>
        <w:t>data</w:t>
      </w:r>
      <w:r w:rsidR="003E396F">
        <w:rPr>
          <w:color w:val="auto"/>
        </w:rPr>
        <w:t>/companion</w:t>
      </w:r>
      <w:r w:rsidR="00F725DD">
        <w:rPr>
          <w:color w:val="auto"/>
        </w:rPr>
        <w:t xml:space="preserve"> descriptors, etc.</w:t>
      </w:r>
    </w:p>
    <w:p w:rsidR="00EE56D3" w:rsidRDefault="003E396F">
      <w:pPr>
        <w:pStyle w:val="ListParagraph"/>
        <w:numPr>
          <w:ilvl w:val="0"/>
          <w:numId w:val="13"/>
        </w:numPr>
        <w:jc w:val="both"/>
      </w:pPr>
      <w:r>
        <w:rPr>
          <w:color w:val="auto"/>
        </w:rPr>
        <w:t>Lastly the host will issue the GetStringDescriptor request to obtain the manufacturer, product and serial number strings.</w:t>
      </w:r>
    </w:p>
    <w:p w:rsidR="00EE56D3" w:rsidRDefault="00EE56D3">
      <w:pPr>
        <w:jc w:val="both"/>
      </w:pPr>
    </w:p>
    <w:p w:rsidR="003E396F" w:rsidRDefault="003E396F" w:rsidP="003E396F">
      <w:pPr>
        <w:pStyle w:val="Heading1"/>
      </w:pPr>
      <w:bookmarkStart w:id="17" w:name="_Toc331781282"/>
      <w:r>
        <w:lastRenderedPageBreak/>
        <w:t>Example Firmware</w:t>
      </w:r>
      <w:bookmarkEnd w:id="17"/>
    </w:p>
    <w:p w:rsidR="00261A5A" w:rsidRDefault="00261A5A">
      <w:pPr>
        <w:spacing w:before="0"/>
        <w:jc w:val="both"/>
      </w:pPr>
    </w:p>
    <w:p w:rsidR="003E396F" w:rsidRDefault="003E396F">
      <w:pPr>
        <w:spacing w:before="0"/>
        <w:jc w:val="both"/>
      </w:pPr>
      <w:r>
        <w:t xml:space="preserve">FTDI is providing an example firmware that runs on a LPC1114 microcontroller connected to FT12x which </w:t>
      </w:r>
      <w:r w:rsidR="00082904">
        <w:t>connects to the USB host as a composite device having a CDC-ACM serial port interface and a HID keyboard interface. When this device is connected to a host (a windows PC), a loopback serial port appears on the PC. Any data written to this serial port will be loopback back to the PC. An additional keyboard will also appear connected to the PC. This keyboard uses two keys (press-buttons) and two LEDs of the FT12x Evaluation board. The two keys and the LEDs correspond to CAPSLOCK and NUMLOCK of a normal keyboard.</w:t>
      </w:r>
    </w:p>
    <w:p w:rsidR="00082904" w:rsidRDefault="00082904">
      <w:pPr>
        <w:spacing w:before="0"/>
        <w:jc w:val="both"/>
      </w:pPr>
    </w:p>
    <w:p w:rsidR="00082904" w:rsidRDefault="00EE56D3">
      <w:pPr>
        <w:spacing w:before="0"/>
        <w:jc w:val="both"/>
      </w:pPr>
      <w:r>
        <w:rPr>
          <w:noProof/>
          <w:lang w:val="en-SG" w:eastAsia="en-SG"/>
        </w:rPr>
        <w:drawing>
          <wp:inline distT="0" distB="0" distL="0" distR="0">
            <wp:extent cx="5488480" cy="2393004"/>
            <wp:effectExtent l="19050" t="0" r="16970" b="7296"/>
            <wp:docPr id="5" name="Diagram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 r:lo="rId19" r:qs="rId20" r:cs="rId21"/>
              </a:graphicData>
            </a:graphic>
          </wp:inline>
        </w:drawing>
      </w:r>
    </w:p>
    <w:p w:rsidR="00EE56D3" w:rsidRDefault="00082904">
      <w:pPr>
        <w:spacing w:before="0"/>
        <w:jc w:val="center"/>
      </w:pPr>
      <w:r>
        <w:t xml:space="preserve">Figure 5: </w:t>
      </w:r>
      <w:r w:rsidR="00355D50">
        <w:t>USB interfaces of the e</w:t>
      </w:r>
      <w:r>
        <w:t>xample USB device</w:t>
      </w:r>
      <w:r w:rsidR="00355D50">
        <w:t xml:space="preserve"> firmware</w:t>
      </w:r>
    </w:p>
    <w:p w:rsidR="00DC3E66" w:rsidRDefault="00DC3E66">
      <w:pPr>
        <w:spacing w:before="0"/>
        <w:jc w:val="center"/>
      </w:pPr>
    </w:p>
    <w:p w:rsidR="006E361B" w:rsidRDefault="006E361B">
      <w:pPr>
        <w:spacing w:before="0"/>
        <w:jc w:val="center"/>
      </w:pPr>
    </w:p>
    <w:tbl>
      <w:tblPr>
        <w:tblStyle w:val="TableGrid"/>
        <w:tblW w:w="0" w:type="auto"/>
        <w:tblLook w:val="04A0"/>
      </w:tblPr>
      <w:tblGrid>
        <w:gridCol w:w="1970"/>
        <w:gridCol w:w="1971"/>
        <w:gridCol w:w="1971"/>
        <w:gridCol w:w="1971"/>
        <w:gridCol w:w="1971"/>
      </w:tblGrid>
      <w:tr w:rsidR="006E361B" w:rsidTr="006E361B">
        <w:tc>
          <w:tcPr>
            <w:tcW w:w="1970" w:type="dxa"/>
          </w:tcPr>
          <w:p w:rsidR="006E361B" w:rsidRDefault="006E361B">
            <w:pPr>
              <w:spacing w:before="0"/>
              <w:jc w:val="center"/>
            </w:pPr>
            <w:r>
              <w:t>Pipe</w:t>
            </w:r>
          </w:p>
        </w:tc>
        <w:tc>
          <w:tcPr>
            <w:tcW w:w="1971" w:type="dxa"/>
          </w:tcPr>
          <w:p w:rsidR="006E361B" w:rsidRDefault="006E361B">
            <w:pPr>
              <w:spacing w:before="0"/>
              <w:jc w:val="center"/>
            </w:pPr>
            <w:r>
              <w:t>Endpoint</w:t>
            </w:r>
          </w:p>
        </w:tc>
        <w:tc>
          <w:tcPr>
            <w:tcW w:w="1971" w:type="dxa"/>
          </w:tcPr>
          <w:p w:rsidR="006E361B" w:rsidRDefault="006E361B">
            <w:pPr>
              <w:spacing w:before="0"/>
              <w:jc w:val="center"/>
            </w:pPr>
            <w:r>
              <w:t>Direction</w:t>
            </w:r>
          </w:p>
        </w:tc>
        <w:tc>
          <w:tcPr>
            <w:tcW w:w="1971" w:type="dxa"/>
          </w:tcPr>
          <w:p w:rsidR="006E361B" w:rsidRDefault="006E361B">
            <w:pPr>
              <w:spacing w:before="0"/>
              <w:jc w:val="center"/>
            </w:pPr>
            <w:r>
              <w:t>Type</w:t>
            </w:r>
          </w:p>
        </w:tc>
        <w:tc>
          <w:tcPr>
            <w:tcW w:w="1971" w:type="dxa"/>
          </w:tcPr>
          <w:p w:rsidR="006E361B" w:rsidRDefault="006E361B">
            <w:pPr>
              <w:spacing w:before="0"/>
              <w:jc w:val="center"/>
            </w:pPr>
            <w:r>
              <w:t>Interface</w:t>
            </w:r>
          </w:p>
        </w:tc>
      </w:tr>
      <w:tr w:rsidR="006E361B" w:rsidTr="006E361B">
        <w:tc>
          <w:tcPr>
            <w:tcW w:w="1970" w:type="dxa"/>
            <w:vMerge w:val="restart"/>
          </w:tcPr>
          <w:p w:rsidR="006E361B" w:rsidRDefault="006E361B">
            <w:pPr>
              <w:spacing w:before="0"/>
              <w:jc w:val="center"/>
            </w:pPr>
            <w:r>
              <w:t>0</w:t>
            </w:r>
          </w:p>
        </w:tc>
        <w:tc>
          <w:tcPr>
            <w:tcW w:w="1971" w:type="dxa"/>
          </w:tcPr>
          <w:p w:rsidR="006E361B" w:rsidRDefault="006E361B">
            <w:pPr>
              <w:spacing w:before="0"/>
              <w:jc w:val="center"/>
            </w:pPr>
            <w:r>
              <w:t>0</w:t>
            </w:r>
          </w:p>
        </w:tc>
        <w:tc>
          <w:tcPr>
            <w:tcW w:w="1971" w:type="dxa"/>
          </w:tcPr>
          <w:p w:rsidR="006E361B" w:rsidRDefault="006E361B">
            <w:pPr>
              <w:spacing w:before="0"/>
              <w:jc w:val="center"/>
            </w:pPr>
            <w:r>
              <w:t>OUT</w:t>
            </w:r>
          </w:p>
        </w:tc>
        <w:tc>
          <w:tcPr>
            <w:tcW w:w="1971" w:type="dxa"/>
          </w:tcPr>
          <w:p w:rsidR="006E361B" w:rsidRDefault="006E361B">
            <w:pPr>
              <w:spacing w:before="0"/>
              <w:jc w:val="center"/>
            </w:pPr>
            <w:r>
              <w:t>Control</w:t>
            </w:r>
          </w:p>
        </w:tc>
        <w:tc>
          <w:tcPr>
            <w:tcW w:w="1971" w:type="dxa"/>
            <w:vMerge w:val="restart"/>
          </w:tcPr>
          <w:p w:rsidR="006E361B" w:rsidRDefault="006E361B">
            <w:pPr>
              <w:spacing w:before="0"/>
              <w:jc w:val="center"/>
            </w:pPr>
          </w:p>
        </w:tc>
      </w:tr>
      <w:tr w:rsidR="006E361B" w:rsidTr="006E361B">
        <w:tc>
          <w:tcPr>
            <w:tcW w:w="1970" w:type="dxa"/>
            <w:vMerge/>
          </w:tcPr>
          <w:p w:rsidR="006E361B" w:rsidRDefault="006E361B">
            <w:pPr>
              <w:spacing w:before="0"/>
              <w:jc w:val="center"/>
            </w:pPr>
          </w:p>
        </w:tc>
        <w:tc>
          <w:tcPr>
            <w:tcW w:w="1971" w:type="dxa"/>
          </w:tcPr>
          <w:p w:rsidR="006E361B" w:rsidRDefault="006E361B">
            <w:pPr>
              <w:spacing w:before="0"/>
              <w:jc w:val="center"/>
            </w:pPr>
            <w:r>
              <w:t>1</w:t>
            </w:r>
          </w:p>
        </w:tc>
        <w:tc>
          <w:tcPr>
            <w:tcW w:w="1971" w:type="dxa"/>
          </w:tcPr>
          <w:p w:rsidR="006E361B" w:rsidRDefault="006E361B">
            <w:pPr>
              <w:spacing w:before="0"/>
              <w:jc w:val="center"/>
            </w:pPr>
            <w:r>
              <w:t>IN</w:t>
            </w:r>
          </w:p>
        </w:tc>
        <w:tc>
          <w:tcPr>
            <w:tcW w:w="1971" w:type="dxa"/>
          </w:tcPr>
          <w:p w:rsidR="006E361B" w:rsidRDefault="006E361B">
            <w:pPr>
              <w:spacing w:before="0"/>
              <w:jc w:val="center"/>
            </w:pPr>
            <w:r>
              <w:t>Control</w:t>
            </w:r>
          </w:p>
        </w:tc>
        <w:tc>
          <w:tcPr>
            <w:tcW w:w="1971" w:type="dxa"/>
            <w:vMerge/>
          </w:tcPr>
          <w:p w:rsidR="006E361B" w:rsidRDefault="006E361B">
            <w:pPr>
              <w:spacing w:before="0"/>
              <w:jc w:val="center"/>
            </w:pPr>
          </w:p>
        </w:tc>
      </w:tr>
      <w:tr w:rsidR="006E361B" w:rsidTr="006E361B">
        <w:tc>
          <w:tcPr>
            <w:tcW w:w="1970" w:type="dxa"/>
            <w:vMerge w:val="restart"/>
          </w:tcPr>
          <w:p w:rsidR="006E361B" w:rsidRDefault="006E361B">
            <w:pPr>
              <w:spacing w:before="0"/>
              <w:jc w:val="center"/>
            </w:pPr>
            <w:r>
              <w:t>1</w:t>
            </w:r>
          </w:p>
        </w:tc>
        <w:tc>
          <w:tcPr>
            <w:tcW w:w="1971" w:type="dxa"/>
          </w:tcPr>
          <w:p w:rsidR="006E361B" w:rsidRDefault="006E361B">
            <w:pPr>
              <w:spacing w:before="0"/>
              <w:jc w:val="center"/>
            </w:pPr>
            <w:r>
              <w:t>2</w:t>
            </w:r>
          </w:p>
        </w:tc>
        <w:tc>
          <w:tcPr>
            <w:tcW w:w="1971" w:type="dxa"/>
          </w:tcPr>
          <w:p w:rsidR="006E361B" w:rsidRDefault="006E361B">
            <w:pPr>
              <w:spacing w:before="0"/>
              <w:jc w:val="center"/>
            </w:pPr>
          </w:p>
        </w:tc>
        <w:tc>
          <w:tcPr>
            <w:tcW w:w="1971" w:type="dxa"/>
          </w:tcPr>
          <w:p w:rsidR="006E361B" w:rsidRDefault="006E361B">
            <w:pPr>
              <w:spacing w:before="0"/>
              <w:jc w:val="center"/>
            </w:pPr>
          </w:p>
        </w:tc>
        <w:tc>
          <w:tcPr>
            <w:tcW w:w="1971" w:type="dxa"/>
            <w:vMerge w:val="restart"/>
          </w:tcPr>
          <w:p w:rsidR="006E361B" w:rsidRDefault="006E361B">
            <w:pPr>
              <w:spacing w:before="0"/>
              <w:jc w:val="center"/>
            </w:pPr>
            <w:r>
              <w:t>CDC-ACM Control</w:t>
            </w:r>
          </w:p>
        </w:tc>
      </w:tr>
      <w:tr w:rsidR="006E361B" w:rsidTr="006E361B">
        <w:tc>
          <w:tcPr>
            <w:tcW w:w="1970" w:type="dxa"/>
            <w:vMerge/>
          </w:tcPr>
          <w:p w:rsidR="006E361B" w:rsidRDefault="006E361B">
            <w:pPr>
              <w:spacing w:before="0"/>
              <w:jc w:val="center"/>
            </w:pPr>
          </w:p>
        </w:tc>
        <w:tc>
          <w:tcPr>
            <w:tcW w:w="1971" w:type="dxa"/>
          </w:tcPr>
          <w:p w:rsidR="006E361B" w:rsidRDefault="006E361B">
            <w:pPr>
              <w:spacing w:before="0"/>
              <w:jc w:val="center"/>
            </w:pPr>
            <w:r>
              <w:t>3</w:t>
            </w:r>
          </w:p>
        </w:tc>
        <w:tc>
          <w:tcPr>
            <w:tcW w:w="1971" w:type="dxa"/>
          </w:tcPr>
          <w:p w:rsidR="006E361B" w:rsidRDefault="006E361B">
            <w:pPr>
              <w:spacing w:before="0"/>
              <w:jc w:val="center"/>
            </w:pPr>
            <w:r>
              <w:t>IN</w:t>
            </w:r>
          </w:p>
        </w:tc>
        <w:tc>
          <w:tcPr>
            <w:tcW w:w="1971" w:type="dxa"/>
          </w:tcPr>
          <w:p w:rsidR="006E361B" w:rsidRDefault="006E361B">
            <w:pPr>
              <w:spacing w:before="0"/>
              <w:jc w:val="center"/>
            </w:pPr>
            <w:r>
              <w:t>Interrupt</w:t>
            </w:r>
          </w:p>
        </w:tc>
        <w:tc>
          <w:tcPr>
            <w:tcW w:w="1971" w:type="dxa"/>
            <w:vMerge/>
          </w:tcPr>
          <w:p w:rsidR="006E361B" w:rsidRDefault="006E361B">
            <w:pPr>
              <w:spacing w:before="0"/>
              <w:jc w:val="center"/>
            </w:pPr>
          </w:p>
        </w:tc>
      </w:tr>
      <w:tr w:rsidR="006E361B" w:rsidTr="006E361B">
        <w:tc>
          <w:tcPr>
            <w:tcW w:w="1970" w:type="dxa"/>
            <w:vMerge w:val="restart"/>
          </w:tcPr>
          <w:p w:rsidR="006E361B" w:rsidRDefault="006E361B">
            <w:pPr>
              <w:spacing w:before="0"/>
              <w:jc w:val="center"/>
            </w:pPr>
            <w:r>
              <w:t>2</w:t>
            </w:r>
          </w:p>
        </w:tc>
        <w:tc>
          <w:tcPr>
            <w:tcW w:w="1971" w:type="dxa"/>
          </w:tcPr>
          <w:p w:rsidR="006E361B" w:rsidRDefault="006E361B">
            <w:pPr>
              <w:spacing w:before="0"/>
              <w:jc w:val="center"/>
            </w:pPr>
            <w:r>
              <w:t>4</w:t>
            </w:r>
          </w:p>
        </w:tc>
        <w:tc>
          <w:tcPr>
            <w:tcW w:w="1971" w:type="dxa"/>
          </w:tcPr>
          <w:p w:rsidR="006E361B" w:rsidRDefault="006E361B">
            <w:pPr>
              <w:spacing w:before="0"/>
              <w:jc w:val="center"/>
            </w:pPr>
            <w:r>
              <w:t>OUT</w:t>
            </w:r>
          </w:p>
        </w:tc>
        <w:tc>
          <w:tcPr>
            <w:tcW w:w="1971" w:type="dxa"/>
          </w:tcPr>
          <w:p w:rsidR="006E361B" w:rsidRDefault="006E361B">
            <w:pPr>
              <w:spacing w:before="0"/>
              <w:jc w:val="center"/>
            </w:pPr>
            <w:r>
              <w:t>Bulk</w:t>
            </w:r>
          </w:p>
        </w:tc>
        <w:tc>
          <w:tcPr>
            <w:tcW w:w="1971" w:type="dxa"/>
            <w:vMerge w:val="restart"/>
          </w:tcPr>
          <w:p w:rsidR="006E361B" w:rsidRDefault="006E361B">
            <w:pPr>
              <w:spacing w:before="0"/>
              <w:jc w:val="center"/>
            </w:pPr>
            <w:r>
              <w:t>CDC-ACM DATA</w:t>
            </w:r>
          </w:p>
        </w:tc>
      </w:tr>
      <w:tr w:rsidR="006E361B" w:rsidTr="006E361B">
        <w:tc>
          <w:tcPr>
            <w:tcW w:w="1970" w:type="dxa"/>
            <w:vMerge/>
          </w:tcPr>
          <w:p w:rsidR="006E361B" w:rsidRDefault="006E361B">
            <w:pPr>
              <w:spacing w:before="0"/>
              <w:jc w:val="center"/>
            </w:pPr>
          </w:p>
        </w:tc>
        <w:tc>
          <w:tcPr>
            <w:tcW w:w="1971" w:type="dxa"/>
          </w:tcPr>
          <w:p w:rsidR="006E361B" w:rsidRDefault="006E361B">
            <w:pPr>
              <w:spacing w:before="0"/>
              <w:jc w:val="center"/>
            </w:pPr>
            <w:r>
              <w:t>5</w:t>
            </w:r>
          </w:p>
        </w:tc>
        <w:tc>
          <w:tcPr>
            <w:tcW w:w="1971" w:type="dxa"/>
          </w:tcPr>
          <w:p w:rsidR="006E361B" w:rsidRDefault="006E361B">
            <w:pPr>
              <w:spacing w:before="0"/>
              <w:jc w:val="center"/>
            </w:pPr>
            <w:r>
              <w:t>IN</w:t>
            </w:r>
          </w:p>
        </w:tc>
        <w:tc>
          <w:tcPr>
            <w:tcW w:w="1971" w:type="dxa"/>
          </w:tcPr>
          <w:p w:rsidR="006E361B" w:rsidRDefault="006E361B">
            <w:pPr>
              <w:spacing w:before="0"/>
              <w:jc w:val="center"/>
            </w:pPr>
            <w:r>
              <w:t>Bulk</w:t>
            </w:r>
          </w:p>
        </w:tc>
        <w:tc>
          <w:tcPr>
            <w:tcW w:w="1971" w:type="dxa"/>
            <w:vMerge/>
          </w:tcPr>
          <w:p w:rsidR="006E361B" w:rsidRDefault="006E361B">
            <w:pPr>
              <w:spacing w:before="0"/>
              <w:jc w:val="center"/>
            </w:pPr>
          </w:p>
        </w:tc>
      </w:tr>
      <w:tr w:rsidR="006E361B" w:rsidTr="006E361B">
        <w:tc>
          <w:tcPr>
            <w:tcW w:w="1970" w:type="dxa"/>
            <w:vMerge w:val="restart"/>
          </w:tcPr>
          <w:p w:rsidR="006E361B" w:rsidRDefault="006E361B">
            <w:pPr>
              <w:spacing w:before="0"/>
              <w:jc w:val="center"/>
            </w:pPr>
            <w:r>
              <w:t>3</w:t>
            </w:r>
          </w:p>
        </w:tc>
        <w:tc>
          <w:tcPr>
            <w:tcW w:w="1971" w:type="dxa"/>
          </w:tcPr>
          <w:p w:rsidR="006E361B" w:rsidRDefault="006E361B">
            <w:pPr>
              <w:spacing w:before="0"/>
              <w:jc w:val="center"/>
            </w:pPr>
            <w:r>
              <w:t>6</w:t>
            </w:r>
          </w:p>
        </w:tc>
        <w:tc>
          <w:tcPr>
            <w:tcW w:w="1971" w:type="dxa"/>
          </w:tcPr>
          <w:p w:rsidR="006E361B" w:rsidRDefault="006E361B">
            <w:pPr>
              <w:spacing w:before="0"/>
              <w:jc w:val="center"/>
            </w:pPr>
          </w:p>
        </w:tc>
        <w:tc>
          <w:tcPr>
            <w:tcW w:w="1971" w:type="dxa"/>
          </w:tcPr>
          <w:p w:rsidR="006E361B" w:rsidRDefault="006E361B">
            <w:pPr>
              <w:spacing w:before="0"/>
              <w:jc w:val="center"/>
            </w:pPr>
          </w:p>
        </w:tc>
        <w:tc>
          <w:tcPr>
            <w:tcW w:w="1971" w:type="dxa"/>
            <w:vMerge w:val="restart"/>
          </w:tcPr>
          <w:p w:rsidR="006E361B" w:rsidRDefault="006E361B">
            <w:pPr>
              <w:spacing w:before="0"/>
              <w:jc w:val="center"/>
            </w:pPr>
            <w:r>
              <w:t>HID</w:t>
            </w:r>
          </w:p>
        </w:tc>
      </w:tr>
      <w:tr w:rsidR="006E361B" w:rsidTr="006E361B">
        <w:tc>
          <w:tcPr>
            <w:tcW w:w="1970" w:type="dxa"/>
            <w:vMerge/>
          </w:tcPr>
          <w:p w:rsidR="006E361B" w:rsidRDefault="006E361B">
            <w:pPr>
              <w:spacing w:before="0"/>
              <w:jc w:val="center"/>
            </w:pPr>
          </w:p>
        </w:tc>
        <w:tc>
          <w:tcPr>
            <w:tcW w:w="1971" w:type="dxa"/>
          </w:tcPr>
          <w:p w:rsidR="006E361B" w:rsidRDefault="006E361B">
            <w:pPr>
              <w:spacing w:before="0"/>
              <w:jc w:val="center"/>
            </w:pPr>
            <w:r>
              <w:t>7</w:t>
            </w:r>
          </w:p>
        </w:tc>
        <w:tc>
          <w:tcPr>
            <w:tcW w:w="1971" w:type="dxa"/>
          </w:tcPr>
          <w:p w:rsidR="006E361B" w:rsidRDefault="006E361B">
            <w:pPr>
              <w:spacing w:before="0"/>
              <w:jc w:val="center"/>
            </w:pPr>
            <w:r>
              <w:t>IN</w:t>
            </w:r>
          </w:p>
        </w:tc>
        <w:tc>
          <w:tcPr>
            <w:tcW w:w="1971" w:type="dxa"/>
          </w:tcPr>
          <w:p w:rsidR="006E361B" w:rsidRDefault="006E361B">
            <w:pPr>
              <w:spacing w:before="0"/>
              <w:jc w:val="center"/>
            </w:pPr>
            <w:r>
              <w:t>Interrupt</w:t>
            </w:r>
          </w:p>
        </w:tc>
        <w:tc>
          <w:tcPr>
            <w:tcW w:w="1971" w:type="dxa"/>
            <w:vMerge/>
          </w:tcPr>
          <w:p w:rsidR="006E361B" w:rsidRDefault="006E361B">
            <w:pPr>
              <w:spacing w:before="0"/>
              <w:jc w:val="center"/>
            </w:pPr>
          </w:p>
        </w:tc>
      </w:tr>
    </w:tbl>
    <w:p w:rsidR="006E361B" w:rsidRDefault="00DC3E66">
      <w:pPr>
        <w:spacing w:before="0"/>
        <w:jc w:val="center"/>
      </w:pPr>
      <w:r>
        <w:t>Figure 6: Endpoint map</w:t>
      </w:r>
    </w:p>
    <w:p w:rsidR="003E396F" w:rsidRDefault="003E396F">
      <w:pPr>
        <w:spacing w:before="0"/>
        <w:jc w:val="both"/>
      </w:pPr>
    </w:p>
    <w:p w:rsidR="006973B2" w:rsidRDefault="006973B2" w:rsidP="006973B2">
      <w:pPr>
        <w:pStyle w:val="Heading2"/>
      </w:pPr>
      <w:bookmarkStart w:id="18" w:name="_Toc331781283"/>
      <w:r>
        <w:t>LPC1114 Microcontroller</w:t>
      </w:r>
      <w:bookmarkEnd w:id="18"/>
    </w:p>
    <w:p w:rsidR="00EE56D3" w:rsidRDefault="006973B2">
      <w:pPr>
        <w:ind w:left="576"/>
        <w:jc w:val="both"/>
      </w:pPr>
      <w:r>
        <w:t xml:space="preserve">The LPC1114 is a low cost 32bit ARM Cortex-M0 CPU based microcontroller from NXP Semiconductors. It has 8 kilobytes SRAM, 32 kilobytes flash and it can run at frequencies up to 50MHz. The microcontroller features a serial wire debug, system tick timer, </w:t>
      </w:r>
      <w:r w:rsidR="00DC3E66">
        <w:t>nested</w:t>
      </w:r>
      <w:r>
        <w:t xml:space="preserve"> vectored interrupt control</w:t>
      </w:r>
      <w:r w:rsidR="002072AA">
        <w:t>ler, 10-bit ADC, UART, SPI, I2C and</w:t>
      </w:r>
      <w:r>
        <w:t xml:space="preserve"> WTD</w:t>
      </w:r>
      <w:r w:rsidR="002072AA">
        <w:t>.</w:t>
      </w:r>
    </w:p>
    <w:p w:rsidR="00EE56D3" w:rsidRDefault="00EE56D3">
      <w:pPr>
        <w:ind w:left="576"/>
        <w:jc w:val="both"/>
      </w:pPr>
    </w:p>
    <w:p w:rsidR="00DC3E66" w:rsidRDefault="00DC3E66">
      <w:pPr>
        <w:ind w:left="576"/>
        <w:jc w:val="both"/>
      </w:pPr>
    </w:p>
    <w:p w:rsidR="00DC3E66" w:rsidRDefault="00DC3E66">
      <w:pPr>
        <w:ind w:left="576"/>
        <w:jc w:val="both"/>
      </w:pPr>
    </w:p>
    <w:p w:rsidR="00DC3E66" w:rsidRDefault="00DC3E66">
      <w:pPr>
        <w:ind w:left="576"/>
        <w:jc w:val="both"/>
      </w:pPr>
    </w:p>
    <w:p w:rsidR="00DC3E66" w:rsidRDefault="00DC3E66">
      <w:pPr>
        <w:ind w:left="576"/>
        <w:jc w:val="both"/>
      </w:pPr>
    </w:p>
    <w:p w:rsidR="00DC3E66" w:rsidRDefault="00DC3E66">
      <w:pPr>
        <w:ind w:left="576"/>
        <w:jc w:val="both"/>
      </w:pPr>
    </w:p>
    <w:p w:rsidR="00DC3E66" w:rsidRDefault="00DC3E66">
      <w:pPr>
        <w:ind w:left="576"/>
        <w:jc w:val="both"/>
      </w:pPr>
    </w:p>
    <w:p w:rsidR="00DC3E66" w:rsidRDefault="00DC3E66">
      <w:pPr>
        <w:ind w:left="576"/>
        <w:jc w:val="both"/>
      </w:pPr>
    </w:p>
    <w:p w:rsidR="002072AA" w:rsidRDefault="002072AA" w:rsidP="002072AA">
      <w:pPr>
        <w:pStyle w:val="Heading2"/>
      </w:pPr>
      <w:bookmarkStart w:id="19" w:name="_Toc331781284"/>
      <w:r>
        <w:lastRenderedPageBreak/>
        <w:t>LPCXpresso Target Board</w:t>
      </w:r>
      <w:bookmarkEnd w:id="19"/>
    </w:p>
    <w:p w:rsidR="00EE56D3" w:rsidRDefault="00EE56D3">
      <w:pPr>
        <w:ind w:left="576"/>
      </w:pPr>
    </w:p>
    <w:p w:rsidR="00EE56D3" w:rsidRDefault="00DC3E66">
      <w:pPr>
        <w:ind w:left="576"/>
      </w:pPr>
      <w:r>
        <w:rPr>
          <w:noProof/>
          <w:lang w:val="en-SG" w:eastAsia="en-SG"/>
        </w:rPr>
        <w:pict>
          <v:shape id="_x0000_s1285" type="#_x0000_t32" style="position:absolute;left:0;text-align:left;margin-left:280.35pt;margin-top:-9.95pt;width:0;height:147.1pt;z-index:251784192" o:connectortype="straight" strokecolor="red" strokeweight="1.75pt"/>
        </w:pict>
      </w:r>
      <w:r w:rsidR="00EE56D3">
        <w:rPr>
          <w:noProof/>
          <w:lang w:val="en-SG" w:eastAsia="en-SG"/>
        </w:rPr>
        <w:drawing>
          <wp:inline distT="0" distB="0" distL="0" distR="0">
            <wp:extent cx="6108700" cy="1595120"/>
            <wp:effectExtent l="19050" t="0" r="6350" b="0"/>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srcRect/>
                    <a:stretch>
                      <a:fillRect/>
                    </a:stretch>
                  </pic:blipFill>
                  <pic:spPr bwMode="auto">
                    <a:xfrm>
                      <a:off x="0" y="0"/>
                      <a:ext cx="6108700" cy="1595120"/>
                    </a:xfrm>
                    <a:prstGeom prst="rect">
                      <a:avLst/>
                    </a:prstGeom>
                    <a:noFill/>
                    <a:ln w="9525">
                      <a:noFill/>
                      <a:miter lim="800000"/>
                      <a:headEnd/>
                      <a:tailEnd/>
                    </a:ln>
                  </pic:spPr>
                </pic:pic>
              </a:graphicData>
            </a:graphic>
          </wp:inline>
        </w:drawing>
      </w:r>
    </w:p>
    <w:p w:rsidR="00EE56D3" w:rsidRDefault="00EE56D3">
      <w:pPr>
        <w:ind w:left="576"/>
      </w:pPr>
    </w:p>
    <w:p w:rsidR="00EE56D3" w:rsidRDefault="00DC3E66">
      <w:pPr>
        <w:ind w:left="576"/>
        <w:jc w:val="center"/>
      </w:pPr>
      <w:r>
        <w:t>Figure 7</w:t>
      </w:r>
      <w:r w:rsidR="00EA20E0">
        <w:t>: LPCXpresso Target Board populated with LPC1114</w:t>
      </w:r>
    </w:p>
    <w:p w:rsidR="00EE56D3" w:rsidRDefault="00DC3E66">
      <w:pPr>
        <w:ind w:left="576"/>
        <w:jc w:val="both"/>
      </w:pPr>
      <w:r>
        <w:t>Figure 7</w:t>
      </w:r>
      <w:r w:rsidR="00EA20E0">
        <w:t xml:space="preserve"> shows a LPCXpresso Target Board populated with a LPC1114 microcontroller. The part of the board to the left of the red line is </w:t>
      </w:r>
      <w:r w:rsidR="001059DB">
        <w:t>NXP’s debugging hardware for LPC microcontrollers. The board can actually be cut into two parts and the LPC1114 target in the left of the red line can work independently if no debugging is required.</w:t>
      </w:r>
    </w:p>
    <w:p w:rsidR="00EE56D3" w:rsidRDefault="001059DB">
      <w:pPr>
        <w:pStyle w:val="Heading2"/>
        <w:jc w:val="both"/>
      </w:pPr>
      <w:bookmarkStart w:id="20" w:name="_Toc331781285"/>
      <w:r>
        <w:t>FT12x Evaluation Kit</w:t>
      </w:r>
      <w:bookmarkEnd w:id="20"/>
      <w:r>
        <w:t xml:space="preserve"> </w:t>
      </w:r>
    </w:p>
    <w:p w:rsidR="00EE56D3" w:rsidRDefault="00EE56D3">
      <w:pPr>
        <w:ind w:left="576"/>
      </w:pPr>
      <w:r>
        <w:rPr>
          <w:noProof/>
          <w:lang w:val="en-SG" w:eastAsia="en-SG"/>
        </w:rPr>
        <w:drawing>
          <wp:inline distT="0" distB="0" distL="0" distR="0">
            <wp:extent cx="6099175" cy="3657600"/>
            <wp:effectExtent l="1905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srcRect/>
                    <a:stretch>
                      <a:fillRect/>
                    </a:stretch>
                  </pic:blipFill>
                  <pic:spPr bwMode="auto">
                    <a:xfrm>
                      <a:off x="0" y="0"/>
                      <a:ext cx="6099175" cy="3657600"/>
                    </a:xfrm>
                    <a:prstGeom prst="rect">
                      <a:avLst/>
                    </a:prstGeom>
                    <a:noFill/>
                    <a:ln w="9525">
                      <a:noFill/>
                      <a:miter lim="800000"/>
                      <a:headEnd/>
                      <a:tailEnd/>
                    </a:ln>
                  </pic:spPr>
                </pic:pic>
              </a:graphicData>
            </a:graphic>
          </wp:inline>
        </w:drawing>
      </w:r>
    </w:p>
    <w:p w:rsidR="00EE56D3" w:rsidRDefault="00DC3E66">
      <w:pPr>
        <w:ind w:left="576"/>
        <w:jc w:val="center"/>
      </w:pPr>
      <w:r>
        <w:t>Figure 8</w:t>
      </w:r>
      <w:r w:rsidR="001059DB">
        <w:t>: FT12x Evaluation Kit</w:t>
      </w:r>
      <w:r w:rsidR="00BB3F27">
        <w:t xml:space="preserve"> (populated with LPC1114 and FT122 daughter board)</w:t>
      </w:r>
    </w:p>
    <w:p w:rsidR="00EE56D3" w:rsidRDefault="00EE56D3">
      <w:pPr>
        <w:ind w:left="576"/>
        <w:jc w:val="both"/>
      </w:pPr>
    </w:p>
    <w:p w:rsidR="00EE56D3" w:rsidRDefault="001059DB">
      <w:pPr>
        <w:ind w:left="576"/>
        <w:jc w:val="both"/>
      </w:pPr>
      <w:r>
        <w:t>The FT12x Evaluation Kit comes in two flavours:</w:t>
      </w:r>
    </w:p>
    <w:p w:rsidR="00EE56D3" w:rsidRDefault="00EE56D3">
      <w:pPr>
        <w:ind w:left="576"/>
        <w:jc w:val="both"/>
      </w:pPr>
    </w:p>
    <w:p w:rsidR="00EE56D3" w:rsidRDefault="001059DB">
      <w:pPr>
        <w:pStyle w:val="ListParagraph"/>
        <w:numPr>
          <w:ilvl w:val="0"/>
          <w:numId w:val="15"/>
        </w:numPr>
        <w:jc w:val="both"/>
      </w:pPr>
      <w:r>
        <w:t xml:space="preserve">Populated with LPC1114 microcontroller: </w:t>
      </w:r>
      <w:r w:rsidR="00BB3F27">
        <w:t xml:space="preserve">Binary image of the firmware can be downloaded to it through the UART port, or the left half of the LPCXpresso board(the debugger part) can be connected to CN1(8 pin JTAG header </w:t>
      </w:r>
      <w:r w:rsidR="00DC3E66">
        <w:t>on the extreme right in figure 8</w:t>
      </w:r>
      <w:r w:rsidR="00BB3F27">
        <w:t>) to debug the LPC1114 on the FT12x Evaluation Kit.</w:t>
      </w:r>
    </w:p>
    <w:p w:rsidR="00EE56D3" w:rsidRDefault="00BB3F27">
      <w:pPr>
        <w:pStyle w:val="ListParagraph"/>
        <w:numPr>
          <w:ilvl w:val="0"/>
          <w:numId w:val="15"/>
        </w:numPr>
        <w:jc w:val="both"/>
      </w:pPr>
      <w:r>
        <w:lastRenderedPageBreak/>
        <w:t>Not populated with LPC1114 microcontroller: The FT12x Evaluation Kit without the LPC1114 microcontroller is designed in such a way that the LPCXpresso Target Board can be fit into the FT12x Evaluation Kit so that the LPC1114 can communicate to the FT12x.</w:t>
      </w:r>
    </w:p>
    <w:p w:rsidR="00EE56D3" w:rsidRDefault="00EE56D3">
      <w:pPr>
        <w:ind w:left="576"/>
        <w:jc w:val="both"/>
      </w:pPr>
    </w:p>
    <w:p w:rsidR="002072AA" w:rsidRDefault="002072AA" w:rsidP="002072AA">
      <w:pPr>
        <w:pStyle w:val="Heading2"/>
      </w:pPr>
      <w:bookmarkStart w:id="21" w:name="_Toc331781286"/>
      <w:r>
        <w:t>LPCXpresso IDE</w:t>
      </w:r>
      <w:bookmarkEnd w:id="21"/>
    </w:p>
    <w:p w:rsidR="00EE56D3" w:rsidRDefault="00BB3F27">
      <w:pPr>
        <w:ind w:left="576"/>
        <w:jc w:val="both"/>
      </w:pPr>
      <w:r>
        <w:t xml:space="preserve">The LPCXpresso IDE is a eclipse based integrated development </w:t>
      </w:r>
      <w:r w:rsidR="00722386">
        <w:t xml:space="preserve">environment for LPC microcontrollers that comes with everything that is required to develop and debug applications. This tool is available for free download from Code Red Technologies (requires registration). </w:t>
      </w:r>
    </w:p>
    <w:p w:rsidR="00EE56D3" w:rsidRDefault="00722386">
      <w:pPr>
        <w:ind w:left="576"/>
        <w:jc w:val="both"/>
      </w:pPr>
      <w:r>
        <w:t xml:space="preserve">After LPCXpresso has been installed and registered, while </w:t>
      </w:r>
      <w:r w:rsidR="003A7454">
        <w:t>executing the program it will ask for the workspace path</w:t>
      </w:r>
      <w:r w:rsidR="00DC3E66">
        <w:t>(shown in figure 9</w:t>
      </w:r>
      <w:r w:rsidR="003A7454">
        <w:t>). Here browse to the folder of the provided example source root directory that contains the directory “.metadata” (see section 7.5 for source tree directory structure).</w:t>
      </w:r>
    </w:p>
    <w:p w:rsidR="00EE56D3" w:rsidRDefault="00EE56D3">
      <w:pPr>
        <w:ind w:left="576"/>
        <w:jc w:val="both"/>
      </w:pPr>
    </w:p>
    <w:p w:rsidR="00EE56D3" w:rsidRDefault="00EE56D3">
      <w:pPr>
        <w:ind w:left="576"/>
        <w:jc w:val="center"/>
      </w:pPr>
      <w:r>
        <w:rPr>
          <w:noProof/>
          <w:lang w:val="en-SG" w:eastAsia="en-SG"/>
        </w:rPr>
        <w:drawing>
          <wp:inline distT="0" distB="0" distL="0" distR="0">
            <wp:extent cx="4959812" cy="2247090"/>
            <wp:effectExtent l="19050" t="0" r="0" b="0"/>
            <wp:docPr id="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srcRect/>
                    <a:stretch>
                      <a:fillRect/>
                    </a:stretch>
                  </pic:blipFill>
                  <pic:spPr bwMode="auto">
                    <a:xfrm>
                      <a:off x="0" y="0"/>
                      <a:ext cx="4960152" cy="2247244"/>
                    </a:xfrm>
                    <a:prstGeom prst="rect">
                      <a:avLst/>
                    </a:prstGeom>
                    <a:noFill/>
                    <a:ln w="9525">
                      <a:noFill/>
                      <a:miter lim="800000"/>
                      <a:headEnd/>
                      <a:tailEnd/>
                    </a:ln>
                  </pic:spPr>
                </pic:pic>
              </a:graphicData>
            </a:graphic>
          </wp:inline>
        </w:drawing>
      </w:r>
    </w:p>
    <w:p w:rsidR="00EE56D3" w:rsidRDefault="00DC3E66">
      <w:pPr>
        <w:ind w:left="576"/>
        <w:jc w:val="center"/>
      </w:pPr>
      <w:r>
        <w:t>Figure 9</w:t>
      </w:r>
      <w:r w:rsidR="003A7454">
        <w:t>: LPCXpresso Select workspace path</w:t>
      </w:r>
    </w:p>
    <w:p w:rsidR="00EE56D3" w:rsidRDefault="00EE56D3">
      <w:pPr>
        <w:ind w:left="576"/>
        <w:jc w:val="center"/>
      </w:pPr>
    </w:p>
    <w:p w:rsidR="00EE56D3" w:rsidRDefault="006C77EC">
      <w:pPr>
        <w:jc w:val="both"/>
      </w:pPr>
      <w:r>
        <w:t>Once this is done, the example firmware project will be loaded into the workspace and it can either be built so that the binary can be downloaded into the LPC1114, or it can be debugged by right-clicking on LPC1114-FT12x in the project explorer window and on the context menu selecting Debug As -&gt; C/C++ MCU Application, as shown in figure</w:t>
      </w:r>
      <w:r w:rsidR="00DC3E66">
        <w:t xml:space="preserve"> 10</w:t>
      </w:r>
      <w:r>
        <w:t>.</w:t>
      </w:r>
    </w:p>
    <w:p w:rsidR="00EE56D3" w:rsidRDefault="006C77EC">
      <w:pPr>
        <w:jc w:val="both"/>
      </w:pPr>
      <w:r>
        <w:t>The LPCXpresso features standard building and debugging features, the software’s help documentation provides details about it.</w:t>
      </w:r>
    </w:p>
    <w:p w:rsidR="00EE56D3" w:rsidRDefault="00EE56D3">
      <w:pPr>
        <w:jc w:val="both"/>
      </w:pPr>
      <w:r>
        <w:rPr>
          <w:noProof/>
          <w:lang w:val="en-SG" w:eastAsia="en-SG"/>
        </w:rPr>
        <w:lastRenderedPageBreak/>
        <w:drawing>
          <wp:inline distT="0" distB="0" distL="0" distR="0">
            <wp:extent cx="6116955" cy="5673725"/>
            <wp:effectExtent l="19050" t="0" r="0" b="0"/>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srcRect/>
                    <a:stretch>
                      <a:fillRect/>
                    </a:stretch>
                  </pic:blipFill>
                  <pic:spPr bwMode="auto">
                    <a:xfrm>
                      <a:off x="0" y="0"/>
                      <a:ext cx="6116955" cy="5673725"/>
                    </a:xfrm>
                    <a:prstGeom prst="rect">
                      <a:avLst/>
                    </a:prstGeom>
                    <a:noFill/>
                    <a:ln w="9525">
                      <a:noFill/>
                      <a:miter lim="800000"/>
                      <a:headEnd/>
                      <a:tailEnd/>
                    </a:ln>
                  </pic:spPr>
                </pic:pic>
              </a:graphicData>
            </a:graphic>
          </wp:inline>
        </w:drawing>
      </w:r>
    </w:p>
    <w:p w:rsidR="00EE56D3" w:rsidRDefault="00DC3E66">
      <w:pPr>
        <w:jc w:val="center"/>
      </w:pPr>
      <w:r>
        <w:t>Figure 10</w:t>
      </w:r>
      <w:r w:rsidR="006C77EC">
        <w:t>: Debugging using LPCXpresso</w:t>
      </w:r>
    </w:p>
    <w:p w:rsidR="00EE56D3" w:rsidRDefault="00EE56D3"/>
    <w:p w:rsidR="00EE56D3" w:rsidRDefault="00EE56D3"/>
    <w:p w:rsidR="003E396F" w:rsidRDefault="0034195C" w:rsidP="003E396F">
      <w:pPr>
        <w:pStyle w:val="Heading2"/>
      </w:pPr>
      <w:bookmarkStart w:id="22" w:name="_Toc331781287"/>
      <w:r>
        <w:t>Firmware directory structure</w:t>
      </w:r>
      <w:bookmarkEnd w:id="22"/>
    </w:p>
    <w:p w:rsidR="00EE56D3" w:rsidRDefault="0034195C">
      <w:pPr>
        <w:pStyle w:val="ListParagraph"/>
        <w:numPr>
          <w:ilvl w:val="0"/>
          <w:numId w:val="14"/>
        </w:numPr>
      </w:pPr>
      <w:r>
        <w:t>Project Root</w:t>
      </w:r>
    </w:p>
    <w:p w:rsidR="00EE56D3" w:rsidRDefault="0034195C">
      <w:pPr>
        <w:pStyle w:val="ListParagraph"/>
        <w:numPr>
          <w:ilvl w:val="1"/>
          <w:numId w:val="14"/>
        </w:numPr>
      </w:pPr>
      <w:r>
        <w:t>.metadata</w:t>
      </w:r>
      <w:r w:rsidR="0099175E">
        <w:tab/>
      </w:r>
      <w:r w:rsidR="0099175E">
        <w:tab/>
      </w:r>
      <w:r w:rsidR="0099175E">
        <w:tab/>
      </w:r>
      <w:r w:rsidR="0099175E">
        <w:tab/>
      </w:r>
      <w:r w:rsidR="00C675FC" w:rsidRPr="00C675FC">
        <w:rPr>
          <w:i/>
        </w:rPr>
        <w:t>LPCXpresso generated directory</w:t>
      </w:r>
    </w:p>
    <w:p w:rsidR="00EE56D3" w:rsidRDefault="0034195C">
      <w:pPr>
        <w:pStyle w:val="ListParagraph"/>
        <w:numPr>
          <w:ilvl w:val="1"/>
          <w:numId w:val="14"/>
        </w:numPr>
      </w:pPr>
      <w:r w:rsidRPr="0034195C">
        <w:t>CMSISv2p00_LPC11xx</w:t>
      </w:r>
      <w:r w:rsidR="0099175E">
        <w:tab/>
      </w:r>
      <w:r w:rsidR="0099175E">
        <w:tab/>
      </w:r>
      <w:r w:rsidR="00C675FC" w:rsidRPr="00C675FC">
        <w:rPr>
          <w:i/>
        </w:rPr>
        <w:t>Standard CMSIS library for Cortex-M0</w:t>
      </w:r>
    </w:p>
    <w:p w:rsidR="00EE56D3" w:rsidRDefault="0034195C">
      <w:pPr>
        <w:pStyle w:val="ListParagraph"/>
        <w:numPr>
          <w:ilvl w:val="1"/>
          <w:numId w:val="14"/>
        </w:numPr>
      </w:pPr>
      <w:r w:rsidRPr="0034195C">
        <w:t>LPC1114-FT12x</w:t>
      </w:r>
    </w:p>
    <w:p w:rsidR="00EE56D3" w:rsidRDefault="0034195C">
      <w:pPr>
        <w:pStyle w:val="ListParagraph"/>
        <w:numPr>
          <w:ilvl w:val="2"/>
          <w:numId w:val="14"/>
        </w:numPr>
      </w:pPr>
      <w:r>
        <w:t>.cproject</w:t>
      </w:r>
    </w:p>
    <w:p w:rsidR="00EE56D3" w:rsidRDefault="0034195C">
      <w:pPr>
        <w:pStyle w:val="ListParagraph"/>
        <w:numPr>
          <w:ilvl w:val="2"/>
          <w:numId w:val="14"/>
        </w:numPr>
      </w:pPr>
      <w:r>
        <w:t>.project</w:t>
      </w:r>
    </w:p>
    <w:p w:rsidR="00EE56D3" w:rsidRDefault="0034195C">
      <w:pPr>
        <w:pStyle w:val="ListParagraph"/>
        <w:numPr>
          <w:ilvl w:val="2"/>
          <w:numId w:val="14"/>
        </w:numPr>
      </w:pPr>
      <w:r>
        <w:t>.settings</w:t>
      </w:r>
    </w:p>
    <w:p w:rsidR="00EE56D3" w:rsidRDefault="0034195C">
      <w:pPr>
        <w:pStyle w:val="ListParagraph"/>
        <w:numPr>
          <w:ilvl w:val="2"/>
          <w:numId w:val="14"/>
        </w:numPr>
      </w:pPr>
      <w:r>
        <w:t>FT12x</w:t>
      </w:r>
      <w:r w:rsidR="0099175E">
        <w:tab/>
      </w:r>
      <w:r w:rsidR="0099175E">
        <w:tab/>
      </w:r>
      <w:r w:rsidR="0099175E">
        <w:tab/>
      </w:r>
      <w:r w:rsidR="00C675FC" w:rsidRPr="00C675FC">
        <w:rPr>
          <w:i/>
        </w:rPr>
        <w:t>Contains all USB specific code</w:t>
      </w:r>
    </w:p>
    <w:p w:rsidR="00EE56D3" w:rsidRDefault="0034195C">
      <w:pPr>
        <w:pStyle w:val="ListParagraph"/>
        <w:numPr>
          <w:ilvl w:val="3"/>
          <w:numId w:val="14"/>
        </w:numPr>
      </w:pPr>
      <w:r>
        <w:t>Include</w:t>
      </w:r>
    </w:p>
    <w:p w:rsidR="00EE56D3" w:rsidRDefault="0034195C">
      <w:pPr>
        <w:pStyle w:val="ListParagraph"/>
        <w:numPr>
          <w:ilvl w:val="4"/>
          <w:numId w:val="14"/>
        </w:numPr>
      </w:pPr>
      <w:r>
        <w:t>al.h</w:t>
      </w:r>
      <w:r w:rsidR="0099175E">
        <w:tab/>
      </w:r>
      <w:r w:rsidR="0099175E">
        <w:tab/>
      </w:r>
    </w:p>
    <w:p w:rsidR="00EE56D3" w:rsidRDefault="0034195C">
      <w:pPr>
        <w:pStyle w:val="ListParagraph"/>
        <w:numPr>
          <w:ilvl w:val="4"/>
          <w:numId w:val="14"/>
        </w:numPr>
        <w:rPr>
          <w:i/>
        </w:rPr>
      </w:pPr>
      <w:r>
        <w:t>chap_9.h</w:t>
      </w:r>
      <w:r w:rsidR="0099175E">
        <w:tab/>
      </w:r>
      <w:r w:rsidR="00C675FC" w:rsidRPr="00C675FC">
        <w:rPr>
          <w:i/>
        </w:rPr>
        <w:t xml:space="preserve"> </w:t>
      </w:r>
    </w:p>
    <w:p w:rsidR="00EE56D3" w:rsidRDefault="0034195C">
      <w:pPr>
        <w:pStyle w:val="ListParagraph"/>
        <w:numPr>
          <w:ilvl w:val="4"/>
          <w:numId w:val="14"/>
        </w:numPr>
      </w:pPr>
      <w:r>
        <w:t>ci.h</w:t>
      </w:r>
      <w:r w:rsidR="0099175E">
        <w:tab/>
      </w:r>
      <w:r w:rsidR="0099175E">
        <w:tab/>
      </w:r>
    </w:p>
    <w:p w:rsidR="00EE56D3" w:rsidRDefault="0034195C">
      <w:pPr>
        <w:pStyle w:val="ListParagraph"/>
        <w:numPr>
          <w:ilvl w:val="4"/>
          <w:numId w:val="14"/>
        </w:numPr>
      </w:pPr>
      <w:r>
        <w:t>ftdi.h</w:t>
      </w:r>
      <w:r w:rsidR="0099175E">
        <w:tab/>
      </w:r>
      <w:r w:rsidR="0099175E">
        <w:tab/>
        <w:t xml:space="preserve"> </w:t>
      </w:r>
    </w:p>
    <w:p w:rsidR="00EE56D3" w:rsidRDefault="0034195C">
      <w:pPr>
        <w:pStyle w:val="ListParagraph"/>
        <w:numPr>
          <w:ilvl w:val="4"/>
          <w:numId w:val="14"/>
        </w:numPr>
      </w:pPr>
      <w:r>
        <w:lastRenderedPageBreak/>
        <w:t>mainloop.h</w:t>
      </w:r>
    </w:p>
    <w:p w:rsidR="00EE56D3" w:rsidRDefault="0034195C">
      <w:pPr>
        <w:pStyle w:val="ListParagraph"/>
        <w:numPr>
          <w:ilvl w:val="4"/>
          <w:numId w:val="14"/>
        </w:numPr>
      </w:pPr>
      <w:r>
        <w:t>usb.h</w:t>
      </w:r>
    </w:p>
    <w:p w:rsidR="00EE56D3" w:rsidRDefault="0034195C">
      <w:pPr>
        <w:pStyle w:val="ListParagraph"/>
        <w:numPr>
          <w:ilvl w:val="3"/>
          <w:numId w:val="14"/>
        </w:numPr>
      </w:pPr>
      <w:r>
        <w:t>src</w:t>
      </w:r>
    </w:p>
    <w:p w:rsidR="00EE56D3" w:rsidRDefault="0034195C">
      <w:pPr>
        <w:pStyle w:val="ListParagraph"/>
        <w:numPr>
          <w:ilvl w:val="4"/>
          <w:numId w:val="14"/>
        </w:numPr>
      </w:pPr>
      <w:r>
        <w:t>chap_9.c</w:t>
      </w:r>
    </w:p>
    <w:p w:rsidR="00EE56D3" w:rsidRDefault="0034195C">
      <w:pPr>
        <w:pStyle w:val="ListParagraph"/>
        <w:numPr>
          <w:ilvl w:val="4"/>
          <w:numId w:val="14"/>
        </w:numPr>
      </w:pPr>
      <w:r>
        <w:t>ci.c</w:t>
      </w:r>
    </w:p>
    <w:p w:rsidR="00EE56D3" w:rsidRDefault="0034195C">
      <w:pPr>
        <w:pStyle w:val="ListParagraph"/>
        <w:numPr>
          <w:ilvl w:val="4"/>
          <w:numId w:val="14"/>
        </w:numPr>
      </w:pPr>
      <w:r>
        <w:t>ftdi.c</w:t>
      </w:r>
    </w:p>
    <w:p w:rsidR="00EE56D3" w:rsidRDefault="0034195C">
      <w:pPr>
        <w:pStyle w:val="ListParagraph"/>
        <w:numPr>
          <w:ilvl w:val="4"/>
          <w:numId w:val="14"/>
        </w:numPr>
      </w:pPr>
      <w:r>
        <w:t>fw.c</w:t>
      </w:r>
    </w:p>
    <w:p w:rsidR="00EE56D3" w:rsidRDefault="0034195C">
      <w:pPr>
        <w:pStyle w:val="ListParagraph"/>
        <w:numPr>
          <w:ilvl w:val="4"/>
          <w:numId w:val="14"/>
        </w:numPr>
      </w:pPr>
      <w:r>
        <w:t>isr.c</w:t>
      </w:r>
    </w:p>
    <w:p w:rsidR="00EE56D3" w:rsidRDefault="0099175E">
      <w:pPr>
        <w:pStyle w:val="ListParagraph"/>
        <w:numPr>
          <w:ilvl w:val="2"/>
          <w:numId w:val="14"/>
        </w:numPr>
      </w:pPr>
      <w:r>
        <w:t>LPC1114</w:t>
      </w:r>
      <w:r>
        <w:tab/>
      </w:r>
      <w:r>
        <w:tab/>
      </w:r>
      <w:r>
        <w:tab/>
      </w:r>
      <w:r w:rsidR="00C675FC" w:rsidRPr="00C675FC">
        <w:rPr>
          <w:i/>
        </w:rPr>
        <w:t>Contains all LPC1114 specific drivers</w:t>
      </w:r>
    </w:p>
    <w:p w:rsidR="00EE56D3" w:rsidRDefault="0099175E">
      <w:pPr>
        <w:pStyle w:val="ListParagraph"/>
        <w:numPr>
          <w:ilvl w:val="3"/>
          <w:numId w:val="14"/>
        </w:numPr>
      </w:pPr>
      <w:r>
        <w:t>cr_startup_lpc11.c</w:t>
      </w:r>
    </w:p>
    <w:p w:rsidR="00EE56D3" w:rsidRDefault="0099175E">
      <w:pPr>
        <w:pStyle w:val="ListParagraph"/>
        <w:numPr>
          <w:ilvl w:val="3"/>
          <w:numId w:val="14"/>
        </w:numPr>
      </w:pPr>
      <w:r>
        <w:t>gpio.c</w:t>
      </w:r>
    </w:p>
    <w:p w:rsidR="00EE56D3" w:rsidRDefault="0099175E">
      <w:pPr>
        <w:pStyle w:val="ListParagraph"/>
        <w:numPr>
          <w:ilvl w:val="3"/>
          <w:numId w:val="14"/>
        </w:numPr>
      </w:pPr>
      <w:r>
        <w:t>gpio.h</w:t>
      </w:r>
    </w:p>
    <w:p w:rsidR="00EE56D3" w:rsidRDefault="0099175E">
      <w:pPr>
        <w:pStyle w:val="ListParagraph"/>
        <w:numPr>
          <w:ilvl w:val="3"/>
          <w:numId w:val="14"/>
        </w:numPr>
      </w:pPr>
      <w:r>
        <w:t>main.c</w:t>
      </w:r>
    </w:p>
    <w:p w:rsidR="00EE56D3" w:rsidRDefault="0099175E">
      <w:pPr>
        <w:pStyle w:val="ListParagraph"/>
        <w:numPr>
          <w:ilvl w:val="3"/>
          <w:numId w:val="14"/>
        </w:numPr>
      </w:pPr>
      <w:r>
        <w:t>ssp.c</w:t>
      </w:r>
    </w:p>
    <w:p w:rsidR="00EE56D3" w:rsidRDefault="0099175E">
      <w:pPr>
        <w:pStyle w:val="ListParagraph"/>
        <w:numPr>
          <w:ilvl w:val="3"/>
          <w:numId w:val="14"/>
        </w:numPr>
      </w:pPr>
      <w:r>
        <w:t>ssp.h</w:t>
      </w:r>
    </w:p>
    <w:p w:rsidR="00EE56D3" w:rsidRDefault="0099175E">
      <w:pPr>
        <w:pStyle w:val="ListParagraph"/>
        <w:numPr>
          <w:ilvl w:val="3"/>
          <w:numId w:val="14"/>
        </w:numPr>
      </w:pPr>
      <w:r>
        <w:t>uart.c</w:t>
      </w:r>
    </w:p>
    <w:p w:rsidR="00EE56D3" w:rsidRDefault="0099175E">
      <w:pPr>
        <w:pStyle w:val="ListParagraph"/>
        <w:numPr>
          <w:ilvl w:val="3"/>
          <w:numId w:val="14"/>
        </w:numPr>
      </w:pPr>
      <w:r>
        <w:t>uart.h</w:t>
      </w:r>
    </w:p>
    <w:p w:rsidR="00EE56D3" w:rsidRDefault="00EE56D3"/>
    <w:p w:rsidR="00EE56D3" w:rsidRDefault="0020222B">
      <w:r>
        <w:t xml:space="preserve">The directory </w:t>
      </w:r>
      <w:r w:rsidRPr="0034195C">
        <w:t>CMSISv2p00_LPC11xx</w:t>
      </w:r>
      <w:r>
        <w:t xml:space="preserve"> contains standard CMSIS (</w:t>
      </w:r>
      <w:r w:rsidRPr="0020222B">
        <w:t>Cortex Microcontroller Software Interface Standard</w:t>
      </w:r>
      <w:r>
        <w:t xml:space="preserve">) files </w:t>
      </w:r>
      <w:r w:rsidR="004A4093">
        <w:t>provided by ARM.</w:t>
      </w:r>
    </w:p>
    <w:p w:rsidR="00EE56D3" w:rsidRDefault="004A4093">
      <w:r>
        <w:t>The files and directories that begin with a “.” (dot) are generated by LPCXpresso IDE.</w:t>
      </w:r>
    </w:p>
    <w:p w:rsidR="00EE56D3" w:rsidRDefault="00EE56D3"/>
    <w:p w:rsidR="00EE56D3" w:rsidRDefault="00EE56D3"/>
    <w:p w:rsidR="00EE56D3" w:rsidRDefault="00EE56D3">
      <w:pPr>
        <w:ind w:left="576"/>
      </w:pPr>
    </w:p>
    <w:p w:rsidR="00EE56D3" w:rsidRDefault="00EE56D3"/>
    <w:p w:rsidR="00355D50" w:rsidRDefault="000E447A" w:rsidP="00355D50">
      <w:pPr>
        <w:pStyle w:val="Heading2"/>
      </w:pPr>
      <w:bookmarkStart w:id="23" w:name="_Toc331781288"/>
      <w:r>
        <w:t>The Reference Firmware</w:t>
      </w:r>
      <w:bookmarkEnd w:id="23"/>
    </w:p>
    <w:p w:rsidR="004A726B" w:rsidRDefault="000E447A" w:rsidP="000E447A">
      <w:pPr>
        <w:ind w:left="576"/>
        <w:jc w:val="both"/>
      </w:pPr>
      <w:r>
        <w:t xml:space="preserve">The reference firmware provided is divided into two directories, the LPC1114 directory has the uart drivers(uart.h &amp; uart.c), the SPI drivers(ssp.h &amp; ssp.c), </w:t>
      </w:r>
      <w:r w:rsidR="001D57CA">
        <w:t xml:space="preserve">the GPIO drivers(gpio.h &amp; gpio.c), </w:t>
      </w:r>
      <w:r>
        <w:t xml:space="preserve">startup </w:t>
      </w:r>
      <w:r w:rsidR="00B9026D">
        <w:t>functions</w:t>
      </w:r>
      <w:r>
        <w:t xml:space="preserve">(cr_startup_lpc11.c) and </w:t>
      </w:r>
      <w:r w:rsidR="00B9026D">
        <w:t>firmware start point(</w:t>
      </w:r>
      <w:r>
        <w:t>main</w:t>
      </w:r>
      <w:r w:rsidR="00B9026D">
        <w:t xml:space="preserve">.c). Please note that the drivers are example code provided with LPCXpresso and the startup code is provided by Code Red Technologies, and they come with their own </w:t>
      </w:r>
      <w:r w:rsidR="001D57CA">
        <w:t>liabilities, please check the comments sections in the respective file headers.</w:t>
      </w:r>
    </w:p>
    <w:p w:rsidR="001D57CA" w:rsidRDefault="001D57CA" w:rsidP="00B406EB">
      <w:pPr>
        <w:ind w:left="576"/>
        <w:jc w:val="both"/>
      </w:pPr>
      <w:r>
        <w:t>The FT12x directory contains all FTDI specific code where:</w:t>
      </w:r>
    </w:p>
    <w:p w:rsidR="001D57CA" w:rsidRDefault="001D57CA" w:rsidP="00B406EB">
      <w:pPr>
        <w:pStyle w:val="ListParagraph"/>
        <w:numPr>
          <w:ilvl w:val="0"/>
          <w:numId w:val="16"/>
        </w:numPr>
        <w:jc w:val="both"/>
      </w:pPr>
      <w:r>
        <w:t>chap_9.c contains all USB2.0 specification chapter 9 specific code.</w:t>
      </w:r>
    </w:p>
    <w:p w:rsidR="001D57CA" w:rsidRDefault="001D57CA" w:rsidP="00B406EB">
      <w:pPr>
        <w:pStyle w:val="ListParagraph"/>
        <w:numPr>
          <w:ilvl w:val="0"/>
          <w:numId w:val="16"/>
        </w:numPr>
        <w:jc w:val="both"/>
      </w:pPr>
      <w:r>
        <w:t>ci.c contains all the FT12x specific commands</w:t>
      </w:r>
    </w:p>
    <w:p w:rsidR="001D57CA" w:rsidRDefault="001D57CA" w:rsidP="00B406EB">
      <w:pPr>
        <w:pStyle w:val="ListParagraph"/>
        <w:numPr>
          <w:ilvl w:val="0"/>
          <w:numId w:val="16"/>
        </w:numPr>
        <w:jc w:val="both"/>
      </w:pPr>
      <w:r>
        <w:t>ftdi.c contains hardware specific helper functions</w:t>
      </w:r>
    </w:p>
    <w:p w:rsidR="001D57CA" w:rsidRDefault="001D57CA" w:rsidP="00B406EB">
      <w:pPr>
        <w:pStyle w:val="ListParagraph"/>
        <w:numPr>
          <w:ilvl w:val="0"/>
          <w:numId w:val="16"/>
        </w:numPr>
        <w:jc w:val="both"/>
      </w:pPr>
      <w:r>
        <w:t xml:space="preserve">fw.c contains </w:t>
      </w:r>
      <w:r w:rsidR="00954F91">
        <w:t>the main(idle) loop and several important functions</w:t>
      </w:r>
    </w:p>
    <w:p w:rsidR="001D57CA" w:rsidRDefault="001D57CA" w:rsidP="00B406EB">
      <w:pPr>
        <w:pStyle w:val="ListParagraph"/>
        <w:numPr>
          <w:ilvl w:val="0"/>
          <w:numId w:val="16"/>
        </w:numPr>
        <w:jc w:val="both"/>
      </w:pPr>
      <w:r>
        <w:t>isr.c contains the USB interrupt service routine &amp; subroutines</w:t>
      </w:r>
    </w:p>
    <w:p w:rsidR="00954F91" w:rsidRDefault="00954F91" w:rsidP="00B406EB">
      <w:pPr>
        <w:ind w:left="576"/>
        <w:jc w:val="both"/>
      </w:pPr>
    </w:p>
    <w:p w:rsidR="00954F91" w:rsidRDefault="00954F91" w:rsidP="00B406EB">
      <w:pPr>
        <w:ind w:left="576"/>
        <w:jc w:val="both"/>
      </w:pPr>
      <w:r>
        <w:t xml:space="preserve">After starting a new LPC1114 project on LPCXpresso, the </w:t>
      </w:r>
      <w:r>
        <w:t>cr_startup_lpc11.c</w:t>
      </w:r>
      <w:r>
        <w:t xml:space="preserve"> was modified at the following sections to customize it for the FT12x reference firmware:</w:t>
      </w:r>
    </w:p>
    <w:p w:rsidR="00954F91" w:rsidRDefault="00B527BB" w:rsidP="00B406EB">
      <w:pPr>
        <w:pStyle w:val="ListParagraph"/>
        <w:numPr>
          <w:ilvl w:val="0"/>
          <w:numId w:val="17"/>
        </w:numPr>
        <w:jc w:val="both"/>
      </w:pPr>
      <w:r>
        <w:t>The interrupt vector table: to add function pointers to SPI, UART &amp; GPIO interrupts handlers in the respective drivers.</w:t>
      </w:r>
    </w:p>
    <w:p w:rsidR="00B527BB" w:rsidRDefault="00B527BB" w:rsidP="00B406EB">
      <w:pPr>
        <w:pStyle w:val="ListParagraph"/>
        <w:numPr>
          <w:ilvl w:val="0"/>
          <w:numId w:val="17"/>
        </w:numPr>
        <w:jc w:val="both"/>
      </w:pPr>
      <w:r>
        <w:t xml:space="preserve">The </w:t>
      </w:r>
      <w:r w:rsidRPr="00B527BB">
        <w:t>SysTick_Handler</w:t>
      </w:r>
      <w:r>
        <w:t xml:space="preserve"> interrupt handler: to update the </w:t>
      </w:r>
      <w:r w:rsidRPr="00B527BB">
        <w:t>ClockTicks</w:t>
      </w:r>
      <w:r w:rsidR="00E25C35">
        <w:t>.</w:t>
      </w:r>
    </w:p>
    <w:p w:rsidR="00954F91" w:rsidRDefault="00954F91" w:rsidP="00B406EB">
      <w:pPr>
        <w:ind w:left="576"/>
        <w:jc w:val="both"/>
      </w:pPr>
    </w:p>
    <w:p w:rsidR="00954F91" w:rsidRDefault="00B406EB" w:rsidP="00B406EB">
      <w:pPr>
        <w:ind w:left="576"/>
        <w:jc w:val="both"/>
      </w:pPr>
      <w:r>
        <w:t xml:space="preserve">The main() function in main.c is called from ResetISR after BSS and libraries have been initialized. The main() function setups the directions of the I/O lines and their initial values, setups the interrupts, initializes microcontroller peripherals and then calls FT12x_main(). The </w:t>
      </w:r>
      <w:r w:rsidR="00590303">
        <w:t xml:space="preserve">call </w:t>
      </w:r>
      <w:r>
        <w:t xml:space="preserve">graph </w:t>
      </w:r>
      <w:r w:rsidR="00590303">
        <w:t>for</w:t>
      </w:r>
      <w:r>
        <w:t xml:space="preserve"> function FT12x_main() is shown in figure</w:t>
      </w:r>
      <w:r w:rsidR="00DC3E66">
        <w:t xml:space="preserve"> 11</w:t>
      </w:r>
      <w:r w:rsidR="00AF4FBD">
        <w:t>.</w:t>
      </w:r>
    </w:p>
    <w:p w:rsidR="00B406EB" w:rsidRDefault="00AF4FBD" w:rsidP="00590303">
      <w:pPr>
        <w:ind w:left="576"/>
        <w:jc w:val="center"/>
      </w:pPr>
      <w:r>
        <w:rPr>
          <w:noProof/>
          <w:lang w:val="en-SG" w:eastAsia="en-SG"/>
        </w:rPr>
        <w:lastRenderedPageBreak/>
        <w:drawing>
          <wp:inline distT="0" distB="0" distL="0" distR="0">
            <wp:extent cx="6117590" cy="5106035"/>
            <wp:effectExtent l="19050" t="0" r="0" b="0"/>
            <wp:docPr id="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srcRect/>
                    <a:stretch>
                      <a:fillRect/>
                    </a:stretch>
                  </pic:blipFill>
                  <pic:spPr bwMode="auto">
                    <a:xfrm>
                      <a:off x="0" y="0"/>
                      <a:ext cx="6117590" cy="5106035"/>
                    </a:xfrm>
                    <a:prstGeom prst="rect">
                      <a:avLst/>
                    </a:prstGeom>
                    <a:noFill/>
                    <a:ln w="9525">
                      <a:noFill/>
                      <a:miter lim="800000"/>
                      <a:headEnd/>
                      <a:tailEnd/>
                    </a:ln>
                  </pic:spPr>
                </pic:pic>
              </a:graphicData>
            </a:graphic>
          </wp:inline>
        </w:drawing>
      </w:r>
    </w:p>
    <w:p w:rsidR="00954F91" w:rsidRDefault="00DC3E66" w:rsidP="00B406EB">
      <w:pPr>
        <w:ind w:left="576"/>
        <w:jc w:val="center"/>
      </w:pPr>
      <w:r>
        <w:t>Figure 11</w:t>
      </w:r>
      <w:r w:rsidR="00B406EB">
        <w:t xml:space="preserve">: </w:t>
      </w:r>
      <w:r w:rsidR="00590303">
        <w:t>Call</w:t>
      </w:r>
      <w:r w:rsidR="00AF4FBD">
        <w:t xml:space="preserve"> graph of FT12x_main</w:t>
      </w:r>
    </w:p>
    <w:p w:rsidR="00590303" w:rsidRDefault="00590303" w:rsidP="00B406EB">
      <w:pPr>
        <w:ind w:left="576"/>
        <w:jc w:val="center"/>
      </w:pPr>
    </w:p>
    <w:p w:rsidR="00590303" w:rsidRDefault="00590303" w:rsidP="00590303">
      <w:pPr>
        <w:ind w:left="576"/>
        <w:jc w:val="both"/>
      </w:pPr>
      <w:r>
        <w:t xml:space="preserve">FT12x_main initializes the FT12x and then goes into a continuous loop that services control, HID and CDC requests when they are sent from the host. </w:t>
      </w:r>
      <w:r w:rsidR="001868FB">
        <w:t>The continuous loop may be divided into the following parts:</w:t>
      </w:r>
    </w:p>
    <w:p w:rsidR="001868FB" w:rsidRDefault="001868FB" w:rsidP="00590303">
      <w:pPr>
        <w:ind w:left="576"/>
        <w:jc w:val="both"/>
      </w:pPr>
    </w:p>
    <w:p w:rsidR="001868FB" w:rsidRDefault="001868FB" w:rsidP="001868FB">
      <w:pPr>
        <w:pStyle w:val="ListParagraph"/>
        <w:numPr>
          <w:ilvl w:val="0"/>
          <w:numId w:val="18"/>
        </w:numPr>
        <w:jc w:val="both"/>
      </w:pPr>
      <w:r>
        <w:t>Process control requests</w:t>
      </w:r>
    </w:p>
    <w:p w:rsidR="001868FB" w:rsidRDefault="001868FB" w:rsidP="001868FB">
      <w:pPr>
        <w:pStyle w:val="ListParagraph"/>
        <w:numPr>
          <w:ilvl w:val="1"/>
          <w:numId w:val="18"/>
        </w:numPr>
        <w:jc w:val="both"/>
      </w:pPr>
      <w:r>
        <w:t>Standard USB requests</w:t>
      </w:r>
    </w:p>
    <w:p w:rsidR="001868FB" w:rsidRDefault="001868FB" w:rsidP="001868FB">
      <w:pPr>
        <w:pStyle w:val="ListParagraph"/>
        <w:numPr>
          <w:ilvl w:val="2"/>
          <w:numId w:val="18"/>
        </w:numPr>
        <w:jc w:val="both"/>
      </w:pPr>
      <w:r>
        <w:t>Get Status</w:t>
      </w:r>
    </w:p>
    <w:p w:rsidR="001868FB" w:rsidRDefault="001868FB" w:rsidP="001868FB">
      <w:pPr>
        <w:pStyle w:val="ListParagraph"/>
        <w:numPr>
          <w:ilvl w:val="2"/>
          <w:numId w:val="18"/>
        </w:numPr>
        <w:jc w:val="both"/>
      </w:pPr>
      <w:r>
        <w:t>Clear Feature</w:t>
      </w:r>
    </w:p>
    <w:p w:rsidR="001868FB" w:rsidRDefault="001868FB" w:rsidP="001868FB">
      <w:pPr>
        <w:pStyle w:val="ListParagraph"/>
        <w:numPr>
          <w:ilvl w:val="2"/>
          <w:numId w:val="18"/>
        </w:numPr>
        <w:jc w:val="both"/>
      </w:pPr>
      <w:r>
        <w:t>Set feature</w:t>
      </w:r>
    </w:p>
    <w:p w:rsidR="001868FB" w:rsidRDefault="001868FB" w:rsidP="001868FB">
      <w:pPr>
        <w:pStyle w:val="ListParagraph"/>
        <w:numPr>
          <w:ilvl w:val="2"/>
          <w:numId w:val="18"/>
        </w:numPr>
        <w:jc w:val="both"/>
      </w:pPr>
      <w:r>
        <w:t>Set Address</w:t>
      </w:r>
    </w:p>
    <w:p w:rsidR="001868FB" w:rsidRDefault="001868FB" w:rsidP="001868FB">
      <w:pPr>
        <w:pStyle w:val="ListParagraph"/>
        <w:numPr>
          <w:ilvl w:val="2"/>
          <w:numId w:val="18"/>
        </w:numPr>
        <w:jc w:val="both"/>
      </w:pPr>
      <w:r>
        <w:t>Get Descriptor</w:t>
      </w:r>
    </w:p>
    <w:p w:rsidR="001868FB" w:rsidRDefault="001868FB" w:rsidP="001868FB">
      <w:pPr>
        <w:pStyle w:val="ListParagraph"/>
        <w:numPr>
          <w:ilvl w:val="2"/>
          <w:numId w:val="18"/>
        </w:numPr>
        <w:jc w:val="both"/>
      </w:pPr>
      <w:r>
        <w:t>Get Configuration</w:t>
      </w:r>
    </w:p>
    <w:p w:rsidR="001868FB" w:rsidRDefault="001868FB" w:rsidP="001868FB">
      <w:pPr>
        <w:pStyle w:val="ListParagraph"/>
        <w:numPr>
          <w:ilvl w:val="2"/>
          <w:numId w:val="18"/>
        </w:numPr>
        <w:jc w:val="both"/>
      </w:pPr>
      <w:r>
        <w:t>Set Configuration</w:t>
      </w:r>
    </w:p>
    <w:p w:rsidR="001868FB" w:rsidRDefault="001868FB" w:rsidP="001868FB">
      <w:pPr>
        <w:pStyle w:val="ListParagraph"/>
        <w:numPr>
          <w:ilvl w:val="2"/>
          <w:numId w:val="18"/>
        </w:numPr>
        <w:jc w:val="both"/>
      </w:pPr>
      <w:r>
        <w:t>Get Interface</w:t>
      </w:r>
    </w:p>
    <w:p w:rsidR="001868FB" w:rsidRDefault="001868FB" w:rsidP="001868FB">
      <w:pPr>
        <w:pStyle w:val="ListParagraph"/>
        <w:numPr>
          <w:ilvl w:val="2"/>
          <w:numId w:val="18"/>
        </w:numPr>
        <w:jc w:val="both"/>
      </w:pPr>
      <w:r>
        <w:t>Set Interface</w:t>
      </w:r>
    </w:p>
    <w:p w:rsidR="001868FB" w:rsidRDefault="001868FB" w:rsidP="001868FB">
      <w:pPr>
        <w:pStyle w:val="ListParagraph"/>
        <w:numPr>
          <w:ilvl w:val="1"/>
          <w:numId w:val="18"/>
        </w:numPr>
        <w:jc w:val="both"/>
      </w:pPr>
      <w:r>
        <w:t>Class specific requests</w:t>
      </w:r>
    </w:p>
    <w:p w:rsidR="001868FB" w:rsidRDefault="001868FB" w:rsidP="001868FB">
      <w:pPr>
        <w:pStyle w:val="ListParagraph"/>
        <w:numPr>
          <w:ilvl w:val="2"/>
          <w:numId w:val="18"/>
        </w:numPr>
        <w:jc w:val="both"/>
      </w:pPr>
      <w:r>
        <w:t>HID requests</w:t>
      </w:r>
    </w:p>
    <w:p w:rsidR="001868FB" w:rsidRDefault="001868FB" w:rsidP="001868FB">
      <w:pPr>
        <w:pStyle w:val="ListParagraph"/>
        <w:numPr>
          <w:ilvl w:val="3"/>
          <w:numId w:val="18"/>
        </w:numPr>
        <w:jc w:val="both"/>
      </w:pPr>
      <w:r>
        <w:t>Set Idle</w:t>
      </w:r>
    </w:p>
    <w:p w:rsidR="001868FB" w:rsidRDefault="001868FB" w:rsidP="001868FB">
      <w:pPr>
        <w:pStyle w:val="ListParagraph"/>
        <w:numPr>
          <w:ilvl w:val="3"/>
          <w:numId w:val="18"/>
        </w:numPr>
        <w:jc w:val="both"/>
      </w:pPr>
      <w:r>
        <w:t>Set Out Report</w:t>
      </w:r>
    </w:p>
    <w:p w:rsidR="001868FB" w:rsidRDefault="001868FB" w:rsidP="001868FB">
      <w:pPr>
        <w:pStyle w:val="ListParagraph"/>
        <w:numPr>
          <w:ilvl w:val="2"/>
          <w:numId w:val="18"/>
        </w:numPr>
        <w:jc w:val="both"/>
      </w:pPr>
      <w:r>
        <w:lastRenderedPageBreak/>
        <w:t>CDC-ACM requests</w:t>
      </w:r>
    </w:p>
    <w:p w:rsidR="001868FB" w:rsidRDefault="001868FB" w:rsidP="001868FB">
      <w:pPr>
        <w:pStyle w:val="ListParagraph"/>
        <w:numPr>
          <w:ilvl w:val="3"/>
          <w:numId w:val="18"/>
        </w:numPr>
        <w:jc w:val="both"/>
      </w:pPr>
      <w:r>
        <w:t>Get Line Coding</w:t>
      </w:r>
    </w:p>
    <w:p w:rsidR="001868FB" w:rsidRDefault="001868FB" w:rsidP="001868FB">
      <w:pPr>
        <w:pStyle w:val="ListParagraph"/>
        <w:numPr>
          <w:ilvl w:val="3"/>
          <w:numId w:val="18"/>
        </w:numPr>
        <w:jc w:val="both"/>
      </w:pPr>
      <w:r>
        <w:t>Set Line Coding</w:t>
      </w:r>
    </w:p>
    <w:p w:rsidR="001868FB" w:rsidRDefault="001868FB" w:rsidP="001868FB">
      <w:pPr>
        <w:pStyle w:val="ListParagraph"/>
        <w:numPr>
          <w:ilvl w:val="3"/>
          <w:numId w:val="18"/>
        </w:numPr>
        <w:jc w:val="both"/>
      </w:pPr>
      <w:r>
        <w:t>Set Control Line State</w:t>
      </w:r>
    </w:p>
    <w:p w:rsidR="001868FB" w:rsidRDefault="001868FB" w:rsidP="001868FB">
      <w:pPr>
        <w:pStyle w:val="ListParagraph"/>
        <w:numPr>
          <w:ilvl w:val="0"/>
          <w:numId w:val="18"/>
        </w:numPr>
        <w:jc w:val="both"/>
      </w:pPr>
      <w:r>
        <w:t>Process HID requests</w:t>
      </w:r>
    </w:p>
    <w:p w:rsidR="001868FB" w:rsidRDefault="001868FB" w:rsidP="001868FB">
      <w:pPr>
        <w:pStyle w:val="ListParagraph"/>
        <w:numPr>
          <w:ilvl w:val="1"/>
          <w:numId w:val="18"/>
        </w:numPr>
        <w:jc w:val="both"/>
      </w:pPr>
      <w:r>
        <w:t>Write Key Data to HID Interrupt-IN endpoint when key is pressed on board</w:t>
      </w:r>
    </w:p>
    <w:p w:rsidR="001868FB" w:rsidRDefault="001868FB" w:rsidP="001868FB">
      <w:pPr>
        <w:pStyle w:val="ListParagraph"/>
        <w:numPr>
          <w:ilvl w:val="0"/>
          <w:numId w:val="18"/>
        </w:numPr>
        <w:jc w:val="both"/>
      </w:pPr>
      <w:r>
        <w:t>Process CDC-ACM requests</w:t>
      </w:r>
    </w:p>
    <w:p w:rsidR="001868FB" w:rsidRDefault="001868FB" w:rsidP="001868FB">
      <w:pPr>
        <w:pStyle w:val="ListParagraph"/>
        <w:numPr>
          <w:ilvl w:val="1"/>
          <w:numId w:val="18"/>
        </w:numPr>
        <w:jc w:val="both"/>
      </w:pPr>
      <w:r>
        <w:t>If data had been received from host and are pending to be looped back then write a chunk of that data to the CDC-ACM Bulk-IN endpoint</w:t>
      </w:r>
    </w:p>
    <w:p w:rsidR="004C2A19" w:rsidRDefault="004C2A19" w:rsidP="004C2A19">
      <w:pPr>
        <w:ind w:left="1656"/>
        <w:jc w:val="both"/>
      </w:pPr>
    </w:p>
    <w:p w:rsidR="00590303" w:rsidRDefault="004C2A19" w:rsidP="00590303">
      <w:pPr>
        <w:ind w:left="576"/>
        <w:jc w:val="both"/>
      </w:pPr>
      <w:r>
        <w:rPr>
          <w:noProof/>
          <w:lang w:val="en-SG" w:eastAsia="en-SG"/>
        </w:rPr>
        <w:drawing>
          <wp:inline distT="0" distB="0" distL="0" distR="0">
            <wp:extent cx="6117590" cy="3285490"/>
            <wp:effectExtent l="19050" t="0" r="0" b="0"/>
            <wp:docPr id="1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srcRect/>
                    <a:stretch>
                      <a:fillRect/>
                    </a:stretch>
                  </pic:blipFill>
                  <pic:spPr bwMode="auto">
                    <a:xfrm>
                      <a:off x="0" y="0"/>
                      <a:ext cx="6117590" cy="3285490"/>
                    </a:xfrm>
                    <a:prstGeom prst="rect">
                      <a:avLst/>
                    </a:prstGeom>
                    <a:noFill/>
                    <a:ln w="9525">
                      <a:noFill/>
                      <a:miter lim="800000"/>
                      <a:headEnd/>
                      <a:tailEnd/>
                    </a:ln>
                  </pic:spPr>
                </pic:pic>
              </a:graphicData>
            </a:graphic>
          </wp:inline>
        </w:drawing>
      </w:r>
    </w:p>
    <w:p w:rsidR="001868FB" w:rsidRDefault="004C2A19" w:rsidP="004C2A19">
      <w:pPr>
        <w:ind w:left="576"/>
        <w:jc w:val="center"/>
      </w:pPr>
      <w:r>
        <w:t>Figure</w:t>
      </w:r>
      <w:r w:rsidR="00DC3E66">
        <w:t xml:space="preserve"> 12</w:t>
      </w:r>
      <w:r>
        <w:t>: Call graph for USB ISR</w:t>
      </w:r>
    </w:p>
    <w:p w:rsidR="004C2A19" w:rsidRDefault="004C2A19" w:rsidP="00590303">
      <w:pPr>
        <w:ind w:left="576"/>
        <w:jc w:val="both"/>
      </w:pPr>
    </w:p>
    <w:p w:rsidR="004C2A19" w:rsidRDefault="004C2A19" w:rsidP="00590303">
      <w:pPr>
        <w:ind w:left="576"/>
        <w:jc w:val="both"/>
      </w:pPr>
      <w:r>
        <w:t>GPIO pin1.11 is configured to call function fn_usb_isr() when FT12x raises a USB interrupt. The call graph for fn_usb_isr() is shown in figur</w:t>
      </w:r>
      <w:r w:rsidR="00DC3E66">
        <w:t>e 12</w:t>
      </w:r>
      <w:r>
        <w:t>. On entering the function the firmware issues command ReadInterruptRegister to FT12x to know what caused the interrupt. Then it will call the respective endpoint handler. If data was received from the host then the endpoint handler will copy the data from FT12x to its local buffer, perform any minimum process</w:t>
      </w:r>
      <w:r w:rsidR="006E361B">
        <w:t>ing required (lower half processing) and then signal the main loop to perform the bulk of the processing by raising a flag.</w:t>
      </w:r>
    </w:p>
    <w:p w:rsidR="00DC3E66" w:rsidRDefault="00DC3E66" w:rsidP="00590303">
      <w:pPr>
        <w:ind w:left="576"/>
        <w:jc w:val="both"/>
      </w:pPr>
      <w:r>
        <w:t>Following are the other contexts that run the firmware apart from the USB ISR and the main loop:</w:t>
      </w:r>
    </w:p>
    <w:p w:rsidR="00DC3E66" w:rsidRDefault="00DC3E66" w:rsidP="00DC3E66">
      <w:pPr>
        <w:pStyle w:val="ListParagraph"/>
        <w:numPr>
          <w:ilvl w:val="0"/>
          <w:numId w:val="19"/>
        </w:numPr>
        <w:jc w:val="both"/>
      </w:pPr>
      <w:r>
        <w:t>SysTick handler: This interrupt handler only increments a software clock for internal reference.</w:t>
      </w:r>
    </w:p>
    <w:p w:rsidR="00DC3E66" w:rsidRDefault="00DC3E66" w:rsidP="00DC3E66">
      <w:pPr>
        <w:pStyle w:val="ListParagraph"/>
        <w:numPr>
          <w:ilvl w:val="0"/>
          <w:numId w:val="19"/>
        </w:numPr>
        <w:jc w:val="both"/>
      </w:pPr>
      <w:r>
        <w:t xml:space="preserve">GPIO pin 1.0 interrupt handler: This </w:t>
      </w:r>
      <w:r w:rsidR="00E208DE">
        <w:t xml:space="preserve">pin is connected to </w:t>
      </w:r>
      <w:r>
        <w:t xml:space="preserve">SW2 </w:t>
      </w:r>
      <w:r w:rsidR="00E208DE">
        <w:t>on the Ft12x board. When this switch is pressed a CAPSLOCK toggle event is registered. This event is later detected in the main loop and the information is formatted into a report buffer and sent to the USB host via the HID interfaces interrupt endpoint.</w:t>
      </w:r>
    </w:p>
    <w:p w:rsidR="00DC3E66" w:rsidRDefault="00DC3E66" w:rsidP="00DC3E66">
      <w:pPr>
        <w:pStyle w:val="ListParagraph"/>
        <w:numPr>
          <w:ilvl w:val="0"/>
          <w:numId w:val="19"/>
        </w:numPr>
        <w:jc w:val="both"/>
      </w:pPr>
      <w:r>
        <w:t>GPIO pin 1.1 interrupt handler</w:t>
      </w:r>
      <w:r w:rsidR="00E208DE">
        <w:t xml:space="preserve">: </w:t>
      </w:r>
      <w:r w:rsidR="00E208DE">
        <w:t xml:space="preserve">This pin is connected to </w:t>
      </w:r>
      <w:r w:rsidR="00E208DE">
        <w:t>SW3</w:t>
      </w:r>
      <w:r w:rsidR="00E208DE">
        <w:t xml:space="preserve"> on the Ft12x board. When this switch is pressed a </w:t>
      </w:r>
      <w:r w:rsidR="00E208DE">
        <w:t>NUM</w:t>
      </w:r>
      <w:r w:rsidR="00E208DE">
        <w:t>LOCK toggle event is registered. This event is later detected in the main loop and the information is formatted into a report buffer and sent to the USB host via the HID interfaces interrupt endpoint.</w:t>
      </w:r>
    </w:p>
    <w:p w:rsidR="00DC3E66" w:rsidRDefault="00DC3E66" w:rsidP="00DC3E66">
      <w:pPr>
        <w:pStyle w:val="ListParagraph"/>
        <w:numPr>
          <w:ilvl w:val="0"/>
          <w:numId w:val="19"/>
        </w:numPr>
        <w:jc w:val="both"/>
      </w:pPr>
      <w:r>
        <w:t xml:space="preserve">GPIO pin 3.2 interrupt handler: This pin is connected to push button SW1 on the </w:t>
      </w:r>
      <w:r w:rsidR="00E208DE">
        <w:t>FT12x Evaluation board. When the button is pushed the corresponding ISR calls the BSP’s system reset function.</w:t>
      </w:r>
    </w:p>
    <w:p w:rsidR="00E208DE" w:rsidRDefault="00E208DE" w:rsidP="00E208DE">
      <w:pPr>
        <w:ind w:left="576"/>
        <w:jc w:val="both"/>
      </w:pPr>
      <w:r>
        <w:lastRenderedPageBreak/>
        <w:t xml:space="preserve">The LEDs D2 and D3 on the FT12x Evaluation board correspond to key status of CAPSLOCK and NUMLOCK respectively. They are toggled when the host sends class specific request Set Output Report to the control endpoint. </w:t>
      </w:r>
    </w:p>
    <w:p w:rsidR="004C2A19" w:rsidRDefault="004C2A19" w:rsidP="00590303">
      <w:pPr>
        <w:ind w:left="576"/>
        <w:jc w:val="both"/>
      </w:pPr>
    </w:p>
    <w:p w:rsidR="004A726B" w:rsidRDefault="004A726B" w:rsidP="004A726B">
      <w:pPr>
        <w:pStyle w:val="Heading2"/>
      </w:pPr>
      <w:bookmarkStart w:id="24" w:name="_Toc331781289"/>
      <w:r>
        <w:t>Recommendations for porting to other MCUs</w:t>
      </w:r>
      <w:bookmarkEnd w:id="24"/>
    </w:p>
    <w:p w:rsidR="004A726B" w:rsidRDefault="00306F63" w:rsidP="00306F63">
      <w:pPr>
        <w:ind w:left="576"/>
        <w:jc w:val="both"/>
      </w:pPr>
      <w:r>
        <w:t>Given below are some recommendations that may be useful while porting this firmware to another microcontroller:</w:t>
      </w:r>
    </w:p>
    <w:p w:rsidR="00306F63" w:rsidRDefault="00306F63" w:rsidP="00306F63">
      <w:pPr>
        <w:pStyle w:val="ListParagraph"/>
        <w:numPr>
          <w:ilvl w:val="0"/>
          <w:numId w:val="20"/>
        </w:numPr>
        <w:jc w:val="both"/>
      </w:pPr>
      <w:r>
        <w:t>If using Parallel I/O, modify functions FT12x</w:t>
      </w:r>
      <w:r w:rsidRPr="00306F63">
        <w:t>_WriteBuffer</w:t>
      </w:r>
      <w:r>
        <w:t xml:space="preserve"> and FT12x</w:t>
      </w:r>
      <w:r w:rsidRPr="00306F63">
        <w:t>_</w:t>
      </w:r>
      <w:r>
        <w:t>Read</w:t>
      </w:r>
      <w:r w:rsidRPr="00306F63">
        <w:t>Buffer</w:t>
      </w:r>
      <w:r>
        <w:t xml:space="preserve"> in file ftdi.c to suite the connection and timings.</w:t>
      </w:r>
    </w:p>
    <w:p w:rsidR="00306F63" w:rsidRDefault="00306F63" w:rsidP="00306F63">
      <w:pPr>
        <w:pStyle w:val="ListParagraph"/>
        <w:numPr>
          <w:ilvl w:val="0"/>
          <w:numId w:val="20"/>
        </w:numPr>
        <w:jc w:val="both"/>
      </w:pPr>
      <w:r>
        <w:t xml:space="preserve">If using SPI, replace </w:t>
      </w:r>
      <w:r w:rsidRPr="00306F63">
        <w:t>SSP_Send</w:t>
      </w:r>
      <w:r>
        <w:t>() in ci.c with the appropriate SPI data transferring function.</w:t>
      </w:r>
    </w:p>
    <w:p w:rsidR="00306F63" w:rsidRDefault="00306F63" w:rsidP="00306F63">
      <w:pPr>
        <w:pStyle w:val="ListParagraph"/>
        <w:numPr>
          <w:ilvl w:val="0"/>
          <w:numId w:val="20"/>
        </w:numPr>
        <w:jc w:val="both"/>
      </w:pPr>
      <w:r>
        <w:t>From the main function call FT12x_main after the microcontroller specific &amp; peripheral initializations are done.</w:t>
      </w:r>
    </w:p>
    <w:p w:rsidR="00306F63" w:rsidRDefault="00306F63" w:rsidP="00306F63">
      <w:pPr>
        <w:pStyle w:val="ListParagraph"/>
        <w:numPr>
          <w:ilvl w:val="0"/>
          <w:numId w:val="20"/>
        </w:numPr>
        <w:jc w:val="both"/>
      </w:pPr>
      <w:r>
        <w:t xml:space="preserve">Call function </w:t>
      </w:r>
      <w:r w:rsidRPr="00306F63">
        <w:t>fn_usb_isr</w:t>
      </w:r>
      <w:r>
        <w:t>() in isr.c from the ISR associated with the interrupt pin of FT12x</w:t>
      </w:r>
      <w:r w:rsidR="00DF666F">
        <w:t>.</w:t>
      </w:r>
    </w:p>
    <w:p w:rsidR="00DF666F" w:rsidRDefault="00DF666F" w:rsidP="00306F63">
      <w:pPr>
        <w:pStyle w:val="ListParagraph"/>
        <w:numPr>
          <w:ilvl w:val="0"/>
          <w:numId w:val="20"/>
        </w:numPr>
        <w:jc w:val="both"/>
      </w:pPr>
      <w:r>
        <w:t xml:space="preserve">Set variable </w:t>
      </w:r>
      <w:r w:rsidRPr="00DF666F">
        <w:t>KbdDataAvailable</w:t>
      </w:r>
      <w:r>
        <w:t xml:space="preserve">=0x39 and </w:t>
      </w:r>
      <w:r w:rsidRPr="00DF666F">
        <w:t>KbdDataAvailable</w:t>
      </w:r>
      <w:r>
        <w:t>=0x53 respectively in the ISRs associated with the CAPSLOCK and NUMLOCK keys.</w:t>
      </w:r>
    </w:p>
    <w:p w:rsidR="00DF666F" w:rsidRDefault="00DF666F" w:rsidP="00306F63">
      <w:pPr>
        <w:pStyle w:val="ListParagraph"/>
        <w:numPr>
          <w:ilvl w:val="0"/>
          <w:numId w:val="20"/>
        </w:numPr>
        <w:jc w:val="both"/>
      </w:pPr>
      <w:r>
        <w:t xml:space="preserve">Modify function </w:t>
      </w:r>
      <w:r w:rsidRPr="00DF666F">
        <w:t>Set_LED</w:t>
      </w:r>
      <w:r>
        <w:t>() in ftdi.c to turn ON/OFF CAPSLOCK and NUMLOCK status LEDs.</w:t>
      </w:r>
    </w:p>
    <w:p w:rsidR="00DF666F" w:rsidRDefault="00DF666F" w:rsidP="00306F63">
      <w:pPr>
        <w:pStyle w:val="ListParagraph"/>
        <w:numPr>
          <w:ilvl w:val="0"/>
          <w:numId w:val="20"/>
        </w:numPr>
        <w:jc w:val="both"/>
      </w:pPr>
      <w:r>
        <w:t>Modify the macros ENABLE and DISABLE in ftdi.h to enable and disable interrupts for that MCU.</w:t>
      </w:r>
    </w:p>
    <w:p w:rsidR="00DF666F" w:rsidRPr="004A726B" w:rsidRDefault="00DF666F" w:rsidP="00306F63">
      <w:pPr>
        <w:pStyle w:val="ListParagraph"/>
        <w:numPr>
          <w:ilvl w:val="0"/>
          <w:numId w:val="20"/>
        </w:numPr>
        <w:jc w:val="both"/>
      </w:pPr>
      <w:r>
        <w:t xml:space="preserve">Configure a timer interrupt to increment variable </w:t>
      </w:r>
      <w:r w:rsidRPr="00DF666F">
        <w:t>ClockTicks</w:t>
      </w:r>
      <w:r>
        <w:t xml:space="preserve"> approximately every 10mS.</w:t>
      </w:r>
    </w:p>
    <w:p w:rsidR="00EE56D3" w:rsidRDefault="00EE56D3"/>
    <w:p w:rsidR="00EE56D3" w:rsidRDefault="00EE56D3"/>
    <w:p w:rsidR="00D5521B" w:rsidRDefault="00D5521B">
      <w:pPr>
        <w:spacing w:before="0"/>
        <w:jc w:val="both"/>
      </w:pPr>
    </w:p>
    <w:p w:rsidR="00D5521B" w:rsidRDefault="00D5521B">
      <w:pPr>
        <w:spacing w:before="0"/>
        <w:jc w:val="both"/>
        <w:rPr>
          <w:sz w:val="20"/>
          <w:szCs w:val="20"/>
        </w:rPr>
      </w:pPr>
    </w:p>
    <w:p w:rsidR="00F710A1" w:rsidRDefault="00F710A1">
      <w:pPr>
        <w:spacing w:before="0"/>
        <w:jc w:val="both"/>
        <w:rPr>
          <w:sz w:val="20"/>
          <w:szCs w:val="20"/>
        </w:rPr>
      </w:pPr>
    </w:p>
    <w:p w:rsidR="00F710A1" w:rsidRDefault="00F710A1">
      <w:pPr>
        <w:spacing w:before="0"/>
        <w:jc w:val="both"/>
        <w:rPr>
          <w:sz w:val="20"/>
          <w:szCs w:val="20"/>
        </w:rPr>
      </w:pPr>
    </w:p>
    <w:p w:rsidR="00DF666F" w:rsidRDefault="00DF666F" w:rsidP="00DF666F">
      <w:pPr>
        <w:pStyle w:val="Heading1"/>
      </w:pPr>
      <w:bookmarkStart w:id="25" w:name="_Toc331781290"/>
      <w:r>
        <w:lastRenderedPageBreak/>
        <w:t>Reference</w:t>
      </w:r>
      <w:bookmarkEnd w:id="25"/>
    </w:p>
    <w:p w:rsidR="00DF666F" w:rsidRPr="00DF666F" w:rsidRDefault="00DF666F" w:rsidP="00DF666F"/>
    <w:p w:rsidR="0074682B" w:rsidRDefault="0074682B" w:rsidP="0074682B">
      <w:pPr>
        <w:pStyle w:val="ListParagraph"/>
        <w:jc w:val="both"/>
        <w:rPr>
          <w:sz w:val="20"/>
          <w:szCs w:val="20"/>
        </w:rPr>
      </w:pPr>
    </w:p>
    <w:p w:rsidR="0074682B" w:rsidRPr="0074682B" w:rsidRDefault="0074682B" w:rsidP="0074682B">
      <w:pPr>
        <w:pStyle w:val="ListParagraph"/>
        <w:numPr>
          <w:ilvl w:val="0"/>
          <w:numId w:val="21"/>
        </w:numPr>
        <w:jc w:val="both"/>
        <w:rPr>
          <w:sz w:val="20"/>
          <w:szCs w:val="20"/>
        </w:rPr>
      </w:pPr>
      <w:r>
        <w:rPr>
          <w:sz w:val="20"/>
          <w:szCs w:val="20"/>
        </w:rPr>
        <w:t xml:space="preserve">Datasheets of FT120, FT121, FT122 </w:t>
      </w:r>
    </w:p>
    <w:p w:rsidR="00F710A1" w:rsidRDefault="00DF666F" w:rsidP="00DF666F">
      <w:pPr>
        <w:pStyle w:val="ListParagraph"/>
        <w:numPr>
          <w:ilvl w:val="0"/>
          <w:numId w:val="21"/>
        </w:numPr>
        <w:jc w:val="both"/>
        <w:rPr>
          <w:sz w:val="20"/>
          <w:szCs w:val="20"/>
        </w:rPr>
      </w:pPr>
      <w:r w:rsidRPr="00DF666F">
        <w:rPr>
          <w:sz w:val="20"/>
          <w:szCs w:val="20"/>
        </w:rPr>
        <w:t>USB 2.0 Specification</w:t>
      </w:r>
    </w:p>
    <w:p w:rsidR="00DF666F" w:rsidRDefault="00DF666F" w:rsidP="00DF666F">
      <w:pPr>
        <w:pStyle w:val="ListParagraph"/>
        <w:numPr>
          <w:ilvl w:val="0"/>
          <w:numId w:val="21"/>
        </w:numPr>
        <w:jc w:val="both"/>
        <w:rPr>
          <w:sz w:val="20"/>
          <w:szCs w:val="20"/>
        </w:rPr>
      </w:pPr>
      <w:r>
        <w:rPr>
          <w:sz w:val="20"/>
          <w:szCs w:val="20"/>
        </w:rPr>
        <w:t xml:space="preserve">USB CDC-ACM </w:t>
      </w:r>
      <w:r w:rsidR="0074682B">
        <w:rPr>
          <w:sz w:val="20"/>
          <w:szCs w:val="20"/>
        </w:rPr>
        <w:t xml:space="preserve">Class </w:t>
      </w:r>
      <w:r>
        <w:rPr>
          <w:sz w:val="20"/>
          <w:szCs w:val="20"/>
        </w:rPr>
        <w:t>Specification</w:t>
      </w:r>
    </w:p>
    <w:p w:rsidR="00DF666F" w:rsidRDefault="00DF666F" w:rsidP="00DF666F">
      <w:pPr>
        <w:pStyle w:val="ListParagraph"/>
        <w:numPr>
          <w:ilvl w:val="0"/>
          <w:numId w:val="21"/>
        </w:numPr>
        <w:jc w:val="both"/>
        <w:rPr>
          <w:sz w:val="20"/>
          <w:szCs w:val="20"/>
        </w:rPr>
      </w:pPr>
      <w:r>
        <w:rPr>
          <w:sz w:val="20"/>
          <w:szCs w:val="20"/>
        </w:rPr>
        <w:t xml:space="preserve">USB HID </w:t>
      </w:r>
      <w:r w:rsidR="0074682B">
        <w:rPr>
          <w:sz w:val="20"/>
          <w:szCs w:val="20"/>
        </w:rPr>
        <w:t xml:space="preserve">Class </w:t>
      </w:r>
      <w:r>
        <w:rPr>
          <w:sz w:val="20"/>
          <w:szCs w:val="20"/>
        </w:rPr>
        <w:t>Specification</w:t>
      </w:r>
    </w:p>
    <w:p w:rsidR="00DF666F" w:rsidRDefault="00DF666F" w:rsidP="00DF666F">
      <w:pPr>
        <w:pStyle w:val="ListParagraph"/>
        <w:numPr>
          <w:ilvl w:val="0"/>
          <w:numId w:val="21"/>
        </w:numPr>
        <w:jc w:val="both"/>
        <w:rPr>
          <w:sz w:val="20"/>
          <w:szCs w:val="20"/>
        </w:rPr>
      </w:pPr>
      <w:r>
        <w:rPr>
          <w:sz w:val="20"/>
          <w:szCs w:val="20"/>
        </w:rPr>
        <w:t xml:space="preserve">ARM Cortex M0 </w:t>
      </w:r>
      <w:r w:rsidR="0074682B">
        <w:rPr>
          <w:sz w:val="20"/>
          <w:szCs w:val="20"/>
        </w:rPr>
        <w:t>Technical Reference Manual</w:t>
      </w:r>
    </w:p>
    <w:p w:rsidR="0074682B" w:rsidRDefault="0074682B" w:rsidP="00DF666F">
      <w:pPr>
        <w:pStyle w:val="ListParagraph"/>
        <w:numPr>
          <w:ilvl w:val="0"/>
          <w:numId w:val="21"/>
        </w:numPr>
        <w:jc w:val="both"/>
        <w:rPr>
          <w:sz w:val="20"/>
          <w:szCs w:val="20"/>
        </w:rPr>
      </w:pPr>
      <w:r>
        <w:rPr>
          <w:sz w:val="20"/>
          <w:szCs w:val="20"/>
        </w:rPr>
        <w:t>LPC1114 Datasheet</w:t>
      </w:r>
    </w:p>
    <w:p w:rsidR="0074682B" w:rsidRDefault="0074682B" w:rsidP="00DF666F">
      <w:pPr>
        <w:pStyle w:val="ListParagraph"/>
        <w:numPr>
          <w:ilvl w:val="0"/>
          <w:numId w:val="21"/>
        </w:numPr>
        <w:jc w:val="both"/>
        <w:rPr>
          <w:sz w:val="20"/>
          <w:szCs w:val="20"/>
        </w:rPr>
      </w:pPr>
      <w:r>
        <w:rPr>
          <w:sz w:val="20"/>
          <w:szCs w:val="20"/>
        </w:rPr>
        <w:t>LPC1114 User Manual</w:t>
      </w:r>
    </w:p>
    <w:p w:rsidR="0074682B" w:rsidRDefault="0074682B" w:rsidP="00DF666F">
      <w:pPr>
        <w:pStyle w:val="ListParagraph"/>
        <w:numPr>
          <w:ilvl w:val="0"/>
          <w:numId w:val="21"/>
        </w:numPr>
        <w:jc w:val="both"/>
        <w:rPr>
          <w:sz w:val="20"/>
          <w:szCs w:val="20"/>
        </w:rPr>
      </w:pPr>
      <w:r>
        <w:rPr>
          <w:sz w:val="20"/>
          <w:szCs w:val="20"/>
        </w:rPr>
        <w:t>Cortex Microcontroller Software Interface Standard(CMSIS) Specification</w:t>
      </w:r>
    </w:p>
    <w:p w:rsidR="0074682B" w:rsidRDefault="0074682B" w:rsidP="00DF666F">
      <w:pPr>
        <w:pStyle w:val="ListParagraph"/>
        <w:numPr>
          <w:ilvl w:val="0"/>
          <w:numId w:val="21"/>
        </w:numPr>
        <w:jc w:val="both"/>
        <w:rPr>
          <w:sz w:val="20"/>
          <w:szCs w:val="20"/>
        </w:rPr>
      </w:pPr>
      <w:r>
        <w:rPr>
          <w:sz w:val="20"/>
          <w:szCs w:val="20"/>
        </w:rPr>
        <w:t>LPCXpresso User Guide – Getting Started with NXP LPCXpresso</w:t>
      </w:r>
    </w:p>
    <w:p w:rsidR="0074682B" w:rsidRPr="00DF666F" w:rsidRDefault="0074682B" w:rsidP="0074682B">
      <w:pPr>
        <w:pStyle w:val="ListParagraph"/>
        <w:jc w:val="both"/>
        <w:rPr>
          <w:sz w:val="20"/>
          <w:szCs w:val="20"/>
        </w:rPr>
      </w:pPr>
    </w:p>
    <w:p w:rsidR="006E431A" w:rsidRDefault="006E431A" w:rsidP="0072045D">
      <w:pPr>
        <w:pStyle w:val="Heading1"/>
      </w:pPr>
      <w:bookmarkStart w:id="26" w:name="_Toc285542221"/>
      <w:bookmarkStart w:id="27" w:name="_Toc285542224"/>
      <w:bookmarkStart w:id="28" w:name="_Toc285542227"/>
      <w:bookmarkStart w:id="29" w:name="_Toc285542234"/>
      <w:bookmarkStart w:id="30" w:name="_Toc285542235"/>
      <w:bookmarkStart w:id="31" w:name="_Toc285542236"/>
      <w:bookmarkStart w:id="32" w:name="_Toc285542237"/>
      <w:bookmarkStart w:id="33" w:name="_Toc285542238"/>
      <w:bookmarkStart w:id="34" w:name="_Toc285542239"/>
      <w:bookmarkStart w:id="35" w:name="_Toc285542240"/>
      <w:bookmarkStart w:id="36" w:name="_Toc285542241"/>
      <w:bookmarkStart w:id="37" w:name="_Toc285542242"/>
      <w:bookmarkStart w:id="38" w:name="_Toc285542243"/>
      <w:bookmarkStart w:id="39" w:name="_Toc285542244"/>
      <w:bookmarkStart w:id="40" w:name="_Toc285542245"/>
      <w:bookmarkStart w:id="41" w:name="_Toc285542246"/>
      <w:bookmarkStart w:id="42" w:name="_Toc285542247"/>
      <w:bookmarkStart w:id="43" w:name="_Toc285542248"/>
      <w:bookmarkStart w:id="44" w:name="_Toc285542250"/>
      <w:bookmarkStart w:id="45" w:name="_Toc285542251"/>
      <w:bookmarkStart w:id="46" w:name="_Toc285542253"/>
      <w:bookmarkStart w:id="47" w:name="_Toc285542254"/>
      <w:bookmarkStart w:id="48" w:name="_Toc285542255"/>
      <w:bookmarkStart w:id="49" w:name="_Toc285542256"/>
      <w:bookmarkStart w:id="50" w:name="_Toc285542258"/>
      <w:bookmarkStart w:id="51" w:name="_Toc285542259"/>
      <w:bookmarkStart w:id="52" w:name="_Toc285542260"/>
      <w:bookmarkStart w:id="53" w:name="_Toc285542262"/>
      <w:bookmarkStart w:id="54" w:name="_Toc285542263"/>
      <w:bookmarkStart w:id="55" w:name="_Toc285542264"/>
      <w:bookmarkStart w:id="56" w:name="_Toc285542265"/>
      <w:bookmarkStart w:id="57" w:name="_Toc285542267"/>
      <w:bookmarkStart w:id="58" w:name="_Toc285542268"/>
      <w:bookmarkStart w:id="59" w:name="_Toc285542270"/>
      <w:bookmarkStart w:id="60" w:name="_Toc285542271"/>
      <w:bookmarkStart w:id="61" w:name="_Toc285542273"/>
      <w:bookmarkStart w:id="62" w:name="_Toc285542274"/>
      <w:bookmarkStart w:id="63" w:name="_Toc285542276"/>
      <w:bookmarkStart w:id="64" w:name="_Toc285542277"/>
      <w:bookmarkStart w:id="65" w:name="_Toc285542278"/>
      <w:bookmarkStart w:id="66" w:name="_Toc285542279"/>
      <w:bookmarkStart w:id="67" w:name="_Toc285542281"/>
      <w:bookmarkStart w:id="68" w:name="_Toc285542282"/>
      <w:bookmarkStart w:id="69" w:name="_Toc285542283"/>
      <w:bookmarkStart w:id="70" w:name="_Toc285542285"/>
      <w:bookmarkStart w:id="71" w:name="_Toc285542286"/>
      <w:bookmarkStart w:id="72" w:name="_Toc285542287"/>
      <w:bookmarkStart w:id="73" w:name="_Toc285542288"/>
      <w:bookmarkStart w:id="74" w:name="_Toc285542290"/>
      <w:bookmarkStart w:id="75" w:name="_Toc285542291"/>
      <w:bookmarkStart w:id="76" w:name="_Toc285542292"/>
      <w:bookmarkStart w:id="77" w:name="_Toc285542293"/>
      <w:bookmarkStart w:id="78" w:name="_Toc285542296"/>
      <w:bookmarkStart w:id="79" w:name="_Toc285542297"/>
      <w:bookmarkStart w:id="80" w:name="_Toc285542298"/>
      <w:bookmarkStart w:id="81" w:name="_Toc285542299"/>
      <w:bookmarkStart w:id="82" w:name="_Toc285542300"/>
      <w:bookmarkStart w:id="83" w:name="_Toc285542301"/>
      <w:bookmarkStart w:id="84" w:name="_Toc285542302"/>
      <w:bookmarkStart w:id="85" w:name="_Toc285542303"/>
      <w:bookmarkStart w:id="86" w:name="_Toc285542304"/>
      <w:bookmarkStart w:id="87" w:name="_Toc285542305"/>
      <w:bookmarkStart w:id="88" w:name="_Toc285542306"/>
      <w:bookmarkStart w:id="89" w:name="_Toc285542307"/>
      <w:bookmarkStart w:id="90" w:name="_Toc285542308"/>
      <w:bookmarkStart w:id="91" w:name="_Toc285542309"/>
      <w:bookmarkStart w:id="92" w:name="_Toc285542310"/>
      <w:bookmarkStart w:id="93" w:name="_Toc285542311"/>
      <w:bookmarkStart w:id="94" w:name="_Toc285542312"/>
      <w:bookmarkStart w:id="95" w:name="_Toc285542313"/>
      <w:bookmarkStart w:id="96" w:name="_Toc285542314"/>
      <w:bookmarkStart w:id="97" w:name="_Toc285542315"/>
      <w:bookmarkStart w:id="98" w:name="_Toc285542316"/>
      <w:bookmarkStart w:id="99" w:name="_Toc285542317"/>
      <w:bookmarkStart w:id="100" w:name="_Toc285542318"/>
      <w:bookmarkStart w:id="101" w:name="_Toc285542319"/>
      <w:bookmarkStart w:id="102" w:name="_Toc285542320"/>
      <w:bookmarkStart w:id="103" w:name="_Toc285542324"/>
      <w:bookmarkStart w:id="104" w:name="_Toc285542325"/>
      <w:bookmarkStart w:id="105" w:name="_Toc285542326"/>
      <w:bookmarkStart w:id="106" w:name="_Toc285542327"/>
      <w:bookmarkStart w:id="107" w:name="_Toc285542328"/>
      <w:bookmarkStart w:id="108" w:name="_Toc285542329"/>
      <w:bookmarkStart w:id="109" w:name="_Toc285542332"/>
      <w:bookmarkStart w:id="110" w:name="_Toc285542333"/>
      <w:bookmarkStart w:id="111" w:name="_Toc285542334"/>
      <w:bookmarkStart w:id="112" w:name="_Toc285542335"/>
      <w:bookmarkStart w:id="113" w:name="_Toc285542336"/>
      <w:bookmarkStart w:id="114" w:name="_Toc285542339"/>
      <w:bookmarkStart w:id="115" w:name="_Toc285542340"/>
      <w:bookmarkStart w:id="116" w:name="_Toc285542341"/>
      <w:bookmarkStart w:id="117" w:name="_Toc285542342"/>
      <w:bookmarkStart w:id="118" w:name="_Toc285542344"/>
      <w:bookmarkStart w:id="119" w:name="_Toc285542345"/>
      <w:bookmarkStart w:id="120" w:name="_Toc285542346"/>
      <w:bookmarkStart w:id="121" w:name="_Toc285542349"/>
      <w:bookmarkStart w:id="122" w:name="_Toc285542358"/>
      <w:bookmarkStart w:id="123" w:name="_Toc196715719"/>
      <w:bookmarkStart w:id="124" w:name="_Toc331781291"/>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r>
        <w:lastRenderedPageBreak/>
        <w:t>Contact Information</w:t>
      </w:r>
      <w:bookmarkEnd w:id="123"/>
      <w:bookmarkEnd w:id="124"/>
    </w:p>
    <w:p w:rsidR="00F54047" w:rsidRPr="002D62ED" w:rsidRDefault="00F54047" w:rsidP="00F54047">
      <w:pPr>
        <w:pStyle w:val="ContactAddress"/>
      </w:pPr>
      <w:r w:rsidRPr="002D62ED">
        <w:t>Head Office – Glasgow, UK</w:t>
      </w:r>
    </w:p>
    <w:p w:rsidR="00F54047" w:rsidRPr="002D62ED" w:rsidRDefault="00F54047" w:rsidP="00F54047">
      <w:pPr>
        <w:pStyle w:val="ContactAddress"/>
      </w:pPr>
    </w:p>
    <w:p w:rsidR="00F54047" w:rsidRPr="002D62ED" w:rsidRDefault="00F54047" w:rsidP="00F54047">
      <w:pPr>
        <w:pStyle w:val="ContactAddress"/>
        <w:rPr>
          <w:b w:val="0"/>
        </w:rPr>
      </w:pPr>
      <w:r w:rsidRPr="002D62ED">
        <w:rPr>
          <w:b w:val="0"/>
        </w:rPr>
        <w:t>Future Technology Devices International Limited</w:t>
      </w:r>
    </w:p>
    <w:p w:rsidR="00F54047" w:rsidRPr="002D62ED" w:rsidRDefault="00F54047" w:rsidP="00F54047">
      <w:pPr>
        <w:pStyle w:val="ContactAddress"/>
        <w:rPr>
          <w:b w:val="0"/>
        </w:rPr>
      </w:pPr>
      <w:r>
        <w:rPr>
          <w:rFonts w:hint="eastAsia"/>
          <w:b w:val="0"/>
          <w:lang w:eastAsia="zh-CN"/>
        </w:rPr>
        <w:t>Unit 1,2 Seaward Place, Centurion Business Park</w:t>
      </w:r>
    </w:p>
    <w:p w:rsidR="00F54047" w:rsidRPr="002D62ED" w:rsidRDefault="00F54047" w:rsidP="00F54047">
      <w:pPr>
        <w:pStyle w:val="ContactAddress"/>
        <w:rPr>
          <w:b w:val="0"/>
          <w:lang w:eastAsia="zh-CN"/>
        </w:rPr>
      </w:pPr>
      <w:r w:rsidRPr="002D62ED">
        <w:rPr>
          <w:b w:val="0"/>
        </w:rPr>
        <w:t>Glasgow G</w:t>
      </w:r>
      <w:r>
        <w:rPr>
          <w:rFonts w:hint="eastAsia"/>
          <w:b w:val="0"/>
          <w:lang w:eastAsia="zh-CN"/>
        </w:rPr>
        <w:t>41</w:t>
      </w:r>
      <w:r w:rsidRPr="002D62ED">
        <w:rPr>
          <w:b w:val="0"/>
        </w:rPr>
        <w:t xml:space="preserve"> </w:t>
      </w:r>
      <w:r>
        <w:rPr>
          <w:rFonts w:hint="eastAsia"/>
          <w:b w:val="0"/>
          <w:lang w:eastAsia="zh-CN"/>
        </w:rPr>
        <w:t>1HH</w:t>
      </w:r>
    </w:p>
    <w:p w:rsidR="00F54047" w:rsidRDefault="00F54047" w:rsidP="00F54047">
      <w:pPr>
        <w:pStyle w:val="ContactAddress"/>
        <w:rPr>
          <w:b w:val="0"/>
          <w:lang w:eastAsia="zh-CN"/>
        </w:rPr>
      </w:pPr>
      <w:r w:rsidRPr="002D62ED">
        <w:rPr>
          <w:b w:val="0"/>
        </w:rPr>
        <w:t>United Kingdom</w:t>
      </w:r>
    </w:p>
    <w:p w:rsidR="00F54047" w:rsidRPr="002D62ED" w:rsidRDefault="00F54047" w:rsidP="00F54047">
      <w:pPr>
        <w:pStyle w:val="ContactAddress"/>
        <w:rPr>
          <w:b w:val="0"/>
        </w:rPr>
      </w:pPr>
      <w:r w:rsidRPr="002D62ED">
        <w:rPr>
          <w:b w:val="0"/>
        </w:rPr>
        <w:t>Tel: +44 (0) 141 429 2777</w:t>
      </w:r>
    </w:p>
    <w:p w:rsidR="00F54047" w:rsidRPr="002D62ED" w:rsidRDefault="00F54047" w:rsidP="00F54047">
      <w:pPr>
        <w:pStyle w:val="ContactAddress"/>
        <w:rPr>
          <w:b w:val="0"/>
        </w:rPr>
      </w:pPr>
      <w:r w:rsidRPr="002D62ED">
        <w:rPr>
          <w:b w:val="0"/>
        </w:rPr>
        <w:t>Fax: +44 (0) 141 429 2758</w:t>
      </w:r>
    </w:p>
    <w:p w:rsidR="00F54047" w:rsidRPr="002D62ED" w:rsidRDefault="00F54047" w:rsidP="00F54047">
      <w:pPr>
        <w:pStyle w:val="ContactAddress"/>
        <w:rPr>
          <w:b w:val="0"/>
        </w:rPr>
      </w:pPr>
    </w:p>
    <w:p w:rsidR="00F54047" w:rsidRPr="0027234B" w:rsidRDefault="00F54047" w:rsidP="00F54047">
      <w:pPr>
        <w:pStyle w:val="ContactAddress"/>
        <w:rPr>
          <w:lang w:eastAsia="zh-CN"/>
        </w:rPr>
      </w:pPr>
      <w:r w:rsidRPr="00285068">
        <w:rPr>
          <w:b w:val="0"/>
        </w:rPr>
        <w:t>E-mail (Sales)</w:t>
      </w:r>
      <w:r w:rsidRPr="00285068">
        <w:rPr>
          <w:b w:val="0"/>
        </w:rPr>
        <w:tab/>
      </w:r>
      <w:r>
        <w:rPr>
          <w:b w:val="0"/>
        </w:rPr>
        <w:tab/>
      </w:r>
      <w:r>
        <w:rPr>
          <w:b w:val="0"/>
        </w:rPr>
        <w:tab/>
      </w:r>
      <w:hyperlink r:id="rId28" w:history="1">
        <w:r w:rsidRPr="00CF39BA">
          <w:rPr>
            <w:rStyle w:val="Hyperlink"/>
          </w:rPr>
          <w:t>sales</w:t>
        </w:r>
        <w:r w:rsidRPr="00CF39BA">
          <w:rPr>
            <w:rStyle w:val="Hyperlink"/>
            <w:rFonts w:hint="eastAsia"/>
            <w:lang w:eastAsia="zh-CN"/>
          </w:rPr>
          <w:t>1</w:t>
        </w:r>
        <w:r w:rsidRPr="00CF39BA">
          <w:rPr>
            <w:rStyle w:val="Hyperlink"/>
          </w:rPr>
          <w:t>@ftdichip.com</w:t>
        </w:r>
      </w:hyperlink>
    </w:p>
    <w:p w:rsidR="00F54047" w:rsidRPr="00285068" w:rsidRDefault="00F54047" w:rsidP="00F54047">
      <w:pPr>
        <w:pStyle w:val="ContactAddress"/>
        <w:rPr>
          <w:b w:val="0"/>
        </w:rPr>
      </w:pPr>
      <w:r w:rsidRPr="00285068">
        <w:rPr>
          <w:b w:val="0"/>
        </w:rPr>
        <w:t xml:space="preserve">E-mail (Support)   </w:t>
      </w:r>
      <w:r>
        <w:rPr>
          <w:b w:val="0"/>
        </w:rPr>
        <w:tab/>
      </w:r>
      <w:r>
        <w:rPr>
          <w:b w:val="0"/>
        </w:rPr>
        <w:tab/>
      </w:r>
      <w:hyperlink r:id="rId29" w:history="1">
        <w:r w:rsidRPr="00526BF8">
          <w:rPr>
            <w:rStyle w:val="Hyperlink"/>
          </w:rPr>
          <w:t>support</w:t>
        </w:r>
        <w:r w:rsidRPr="00526BF8">
          <w:rPr>
            <w:rStyle w:val="Hyperlink"/>
            <w:rFonts w:hint="eastAsia"/>
            <w:lang w:eastAsia="zh-CN"/>
          </w:rPr>
          <w:t>1</w:t>
        </w:r>
        <w:r w:rsidRPr="00526BF8">
          <w:rPr>
            <w:rStyle w:val="Hyperlink"/>
          </w:rPr>
          <w:t>@ftdichip.com</w:t>
        </w:r>
      </w:hyperlink>
    </w:p>
    <w:p w:rsidR="00F54047" w:rsidRPr="00285068" w:rsidRDefault="00F54047" w:rsidP="00F54047">
      <w:pPr>
        <w:pStyle w:val="ContactAddress"/>
        <w:rPr>
          <w:b w:val="0"/>
        </w:rPr>
      </w:pPr>
      <w:r w:rsidRPr="00285068">
        <w:rPr>
          <w:b w:val="0"/>
        </w:rPr>
        <w:t xml:space="preserve">E-mail (General Enquiries)  </w:t>
      </w:r>
      <w:r>
        <w:rPr>
          <w:b w:val="0"/>
        </w:rPr>
        <w:tab/>
      </w:r>
      <w:hyperlink r:id="rId30" w:history="1">
        <w:r w:rsidRPr="0027234B">
          <w:rPr>
            <w:rStyle w:val="Hyperlink"/>
          </w:rPr>
          <w:t>admin1@ftdichip.com</w:t>
        </w:r>
      </w:hyperlink>
    </w:p>
    <w:p w:rsidR="00F54047" w:rsidRPr="00285068" w:rsidRDefault="00F54047" w:rsidP="00F54047">
      <w:pPr>
        <w:pStyle w:val="ContactAddress"/>
        <w:rPr>
          <w:b w:val="0"/>
        </w:rPr>
      </w:pPr>
      <w:r w:rsidRPr="00285068">
        <w:rPr>
          <w:b w:val="0"/>
        </w:rPr>
        <w:t>Web Site URL</w:t>
      </w:r>
      <w:r w:rsidRPr="00285068">
        <w:rPr>
          <w:b w:val="0"/>
        </w:rPr>
        <w:tab/>
      </w:r>
      <w:r>
        <w:rPr>
          <w:b w:val="0"/>
        </w:rPr>
        <w:tab/>
      </w:r>
      <w:r>
        <w:rPr>
          <w:b w:val="0"/>
        </w:rPr>
        <w:tab/>
      </w:r>
      <w:hyperlink r:id="rId31" w:history="1">
        <w:r w:rsidRPr="0027234B">
          <w:rPr>
            <w:rStyle w:val="Hyperlink"/>
          </w:rPr>
          <w:t>http://www.ftdichip.com</w:t>
        </w:r>
      </w:hyperlink>
    </w:p>
    <w:p w:rsidR="00F54047" w:rsidRPr="00285068" w:rsidRDefault="00F54047" w:rsidP="00F54047">
      <w:pPr>
        <w:pStyle w:val="ContactAddress"/>
        <w:rPr>
          <w:b w:val="0"/>
        </w:rPr>
      </w:pPr>
      <w:r w:rsidRPr="00285068">
        <w:rPr>
          <w:b w:val="0"/>
        </w:rPr>
        <w:t>Web Shop URL</w:t>
      </w:r>
      <w:r w:rsidRPr="00285068">
        <w:rPr>
          <w:b w:val="0"/>
        </w:rPr>
        <w:tab/>
      </w:r>
      <w:r>
        <w:rPr>
          <w:b w:val="0"/>
        </w:rPr>
        <w:tab/>
      </w:r>
      <w:r>
        <w:rPr>
          <w:b w:val="0"/>
        </w:rPr>
        <w:tab/>
      </w:r>
      <w:hyperlink r:id="rId32" w:history="1">
        <w:r w:rsidRPr="0027234B">
          <w:rPr>
            <w:rStyle w:val="Hyperlink"/>
          </w:rPr>
          <w:t>http://www.ftdichip.com</w:t>
        </w:r>
      </w:hyperlink>
    </w:p>
    <w:p w:rsidR="00F54047" w:rsidRPr="002D62ED" w:rsidRDefault="00F54047" w:rsidP="00F54047">
      <w:pPr>
        <w:pStyle w:val="ContactAddress"/>
      </w:pPr>
    </w:p>
    <w:p w:rsidR="00F54047" w:rsidRPr="002D62ED" w:rsidRDefault="00F54047" w:rsidP="00F54047"/>
    <w:p w:rsidR="00F54047" w:rsidRPr="002D62ED" w:rsidRDefault="00F54047" w:rsidP="00F54047">
      <w:pPr>
        <w:pStyle w:val="ContactAddress"/>
      </w:pPr>
      <w:r w:rsidRPr="002D62ED">
        <w:t xml:space="preserve">Branch Office – </w:t>
      </w:r>
      <w:smartTag w:uri="urn:schemas-microsoft-com:office:smarttags" w:element="place">
        <w:smartTag w:uri="urn:schemas-microsoft-com:office:smarttags" w:element="City">
          <w:r w:rsidRPr="002D62ED">
            <w:t>Taipei</w:t>
          </w:r>
        </w:smartTag>
        <w:r w:rsidRPr="002D62ED">
          <w:t xml:space="preserve">, </w:t>
        </w:r>
        <w:smartTag w:uri="urn:schemas-microsoft-com:office:smarttags" w:element="country-region">
          <w:r w:rsidRPr="002D62ED">
            <w:t>Taiwan</w:t>
          </w:r>
        </w:smartTag>
      </w:smartTag>
    </w:p>
    <w:p w:rsidR="00F54047" w:rsidRPr="002D62ED" w:rsidRDefault="00F54047" w:rsidP="00F54047">
      <w:pPr>
        <w:pStyle w:val="ContactAddress"/>
      </w:pPr>
    </w:p>
    <w:p w:rsidR="00F54047" w:rsidRDefault="00F54047" w:rsidP="00F54047">
      <w:pPr>
        <w:pStyle w:val="ContactAddress"/>
        <w:rPr>
          <w:b w:val="0"/>
        </w:rPr>
      </w:pPr>
      <w:r>
        <w:rPr>
          <w:b w:val="0"/>
        </w:rPr>
        <w:t>Future Technology Devices International Limited (Taiwan)</w:t>
      </w:r>
    </w:p>
    <w:p w:rsidR="00F54047" w:rsidRDefault="00F54047" w:rsidP="00F54047">
      <w:pPr>
        <w:pStyle w:val="ContactAddress"/>
        <w:rPr>
          <w:b w:val="0"/>
        </w:rPr>
      </w:pPr>
      <w:r>
        <w:rPr>
          <w:b w:val="0"/>
        </w:rPr>
        <w:t>2F, No. 516, Sec. 1, NeiHu Road</w:t>
      </w:r>
    </w:p>
    <w:p w:rsidR="00F54047" w:rsidRDefault="00F54047" w:rsidP="00F54047">
      <w:pPr>
        <w:pStyle w:val="ContactAddress"/>
        <w:rPr>
          <w:b w:val="0"/>
        </w:rPr>
      </w:pPr>
      <w:r>
        <w:rPr>
          <w:b w:val="0"/>
        </w:rPr>
        <w:t>Taipei 114</w:t>
      </w:r>
    </w:p>
    <w:p w:rsidR="00F54047" w:rsidRDefault="00F54047" w:rsidP="00F54047">
      <w:pPr>
        <w:pStyle w:val="ContactAddress"/>
        <w:rPr>
          <w:b w:val="0"/>
        </w:rPr>
      </w:pPr>
      <w:r>
        <w:rPr>
          <w:b w:val="0"/>
        </w:rPr>
        <w:t>Taiwan , R.O.C.</w:t>
      </w:r>
    </w:p>
    <w:p w:rsidR="00F54047" w:rsidRPr="008F5EC4" w:rsidRDefault="00F54047" w:rsidP="00F54047">
      <w:pPr>
        <w:pStyle w:val="ContactAddress"/>
        <w:rPr>
          <w:b w:val="0"/>
          <w:lang w:eastAsia="zh-CN"/>
        </w:rPr>
      </w:pPr>
      <w:r w:rsidRPr="002D62ED">
        <w:rPr>
          <w:b w:val="0"/>
        </w:rPr>
        <w:t xml:space="preserve">Tel: +886 (0) 2 </w:t>
      </w:r>
      <w:r w:rsidRPr="008F5EC4">
        <w:rPr>
          <w:b w:val="0"/>
        </w:rPr>
        <w:t>879</w:t>
      </w:r>
      <w:r>
        <w:rPr>
          <w:rFonts w:hint="eastAsia"/>
          <w:b w:val="0"/>
          <w:lang w:eastAsia="zh-CN"/>
        </w:rPr>
        <w:t>1</w:t>
      </w:r>
      <w:r w:rsidRPr="008F5EC4">
        <w:rPr>
          <w:b w:val="0"/>
        </w:rPr>
        <w:t xml:space="preserve"> </w:t>
      </w:r>
      <w:r>
        <w:rPr>
          <w:rFonts w:hint="eastAsia"/>
          <w:b w:val="0"/>
          <w:lang w:eastAsia="zh-CN"/>
        </w:rPr>
        <w:t>3570</w:t>
      </w:r>
    </w:p>
    <w:p w:rsidR="00F54047" w:rsidRPr="008F5EC4" w:rsidRDefault="00F54047" w:rsidP="00F54047">
      <w:pPr>
        <w:pStyle w:val="ContactAddress"/>
        <w:rPr>
          <w:b w:val="0"/>
          <w:lang w:eastAsia="zh-CN"/>
        </w:rPr>
      </w:pPr>
      <w:r w:rsidRPr="002D62ED">
        <w:rPr>
          <w:b w:val="0"/>
        </w:rPr>
        <w:t xml:space="preserve">Fax: +886 (0) 2 </w:t>
      </w:r>
      <w:r w:rsidRPr="008F5EC4">
        <w:rPr>
          <w:b w:val="0"/>
        </w:rPr>
        <w:t>87</w:t>
      </w:r>
      <w:r>
        <w:rPr>
          <w:rFonts w:hint="eastAsia"/>
          <w:b w:val="0"/>
          <w:lang w:eastAsia="zh-CN"/>
        </w:rPr>
        <w:t>9</w:t>
      </w:r>
      <w:r w:rsidRPr="008F5EC4">
        <w:rPr>
          <w:b w:val="0"/>
        </w:rPr>
        <w:t xml:space="preserve">1 </w:t>
      </w:r>
      <w:r>
        <w:rPr>
          <w:rFonts w:hint="eastAsia"/>
          <w:b w:val="0"/>
          <w:lang w:eastAsia="zh-CN"/>
        </w:rPr>
        <w:t>3576</w:t>
      </w:r>
    </w:p>
    <w:p w:rsidR="00F54047" w:rsidRPr="002D62ED" w:rsidRDefault="00F54047" w:rsidP="00F54047">
      <w:pPr>
        <w:pStyle w:val="ContactAddress"/>
        <w:rPr>
          <w:b w:val="0"/>
        </w:rPr>
      </w:pPr>
    </w:p>
    <w:p w:rsidR="00F54047" w:rsidRPr="00285068" w:rsidRDefault="00F54047" w:rsidP="00F54047">
      <w:pPr>
        <w:pStyle w:val="ContactAddress"/>
        <w:rPr>
          <w:b w:val="0"/>
        </w:rPr>
      </w:pPr>
      <w:r w:rsidRPr="00285068">
        <w:rPr>
          <w:b w:val="0"/>
        </w:rPr>
        <w:t>E-mail (Sales)</w:t>
      </w:r>
      <w:r w:rsidRPr="00285068">
        <w:rPr>
          <w:b w:val="0"/>
        </w:rPr>
        <w:tab/>
        <w:t xml:space="preserve">  </w:t>
      </w:r>
      <w:r>
        <w:rPr>
          <w:b w:val="0"/>
        </w:rPr>
        <w:tab/>
      </w:r>
      <w:r>
        <w:rPr>
          <w:b w:val="0"/>
        </w:rPr>
        <w:tab/>
      </w:r>
      <w:hyperlink r:id="rId33" w:history="1">
        <w:r w:rsidRPr="00CF39BA">
          <w:rPr>
            <w:rStyle w:val="Hyperlink"/>
          </w:rPr>
          <w:t>tw.sales1@ftdichip.com</w:t>
        </w:r>
      </w:hyperlink>
    </w:p>
    <w:p w:rsidR="00F54047" w:rsidRPr="00285068" w:rsidRDefault="00F54047" w:rsidP="00F54047">
      <w:pPr>
        <w:pStyle w:val="ContactAddress"/>
        <w:rPr>
          <w:b w:val="0"/>
        </w:rPr>
      </w:pPr>
      <w:r w:rsidRPr="00285068">
        <w:rPr>
          <w:b w:val="0"/>
        </w:rPr>
        <w:t>E-mail (Support)</w:t>
      </w:r>
      <w:r>
        <w:rPr>
          <w:rFonts w:hint="eastAsia"/>
          <w:b w:val="0"/>
          <w:lang w:eastAsia="zh-CN"/>
        </w:rPr>
        <w:t xml:space="preserve"> </w:t>
      </w:r>
      <w:r>
        <w:rPr>
          <w:rFonts w:hint="eastAsia"/>
          <w:b w:val="0"/>
          <w:lang w:eastAsia="zh-CN"/>
        </w:rPr>
        <w:tab/>
      </w:r>
      <w:r>
        <w:rPr>
          <w:b w:val="0"/>
          <w:lang w:eastAsia="zh-CN"/>
        </w:rPr>
        <w:tab/>
      </w:r>
      <w:hyperlink r:id="rId34" w:history="1">
        <w:r w:rsidRPr="0027234B">
          <w:rPr>
            <w:rStyle w:val="Hyperlink"/>
          </w:rPr>
          <w:t>tw.support1@ftdichip.com</w:t>
        </w:r>
      </w:hyperlink>
    </w:p>
    <w:p w:rsidR="00F54047" w:rsidRPr="00285068" w:rsidRDefault="00F54047" w:rsidP="00F54047">
      <w:pPr>
        <w:pStyle w:val="ContactAddress"/>
        <w:rPr>
          <w:b w:val="0"/>
        </w:rPr>
      </w:pPr>
      <w:r w:rsidRPr="00285068">
        <w:rPr>
          <w:b w:val="0"/>
        </w:rPr>
        <w:t xml:space="preserve">E-mail (General Enquiries)   </w:t>
      </w:r>
      <w:r>
        <w:rPr>
          <w:b w:val="0"/>
        </w:rPr>
        <w:tab/>
      </w:r>
      <w:hyperlink r:id="rId35" w:history="1">
        <w:r w:rsidRPr="0027234B">
          <w:rPr>
            <w:rStyle w:val="Hyperlink"/>
          </w:rPr>
          <w:t>tw.admin1@ftdichip.com</w:t>
        </w:r>
      </w:hyperlink>
    </w:p>
    <w:p w:rsidR="00F54047" w:rsidRPr="00285068" w:rsidRDefault="00F54047" w:rsidP="00F54047">
      <w:pPr>
        <w:pStyle w:val="ContactAddress"/>
        <w:rPr>
          <w:b w:val="0"/>
        </w:rPr>
      </w:pPr>
      <w:r w:rsidRPr="00285068">
        <w:rPr>
          <w:b w:val="0"/>
        </w:rPr>
        <w:t xml:space="preserve">Web Site URL </w:t>
      </w:r>
      <w:r w:rsidRPr="00285068">
        <w:rPr>
          <w:b w:val="0"/>
        </w:rPr>
        <w:tab/>
      </w:r>
      <w:r>
        <w:rPr>
          <w:b w:val="0"/>
        </w:rPr>
        <w:tab/>
      </w:r>
      <w:r w:rsidRPr="00285068">
        <w:rPr>
          <w:b w:val="0"/>
        </w:rPr>
        <w:t xml:space="preserve"> </w:t>
      </w:r>
      <w:r>
        <w:rPr>
          <w:b w:val="0"/>
        </w:rPr>
        <w:tab/>
      </w:r>
      <w:hyperlink r:id="rId36" w:history="1">
        <w:r w:rsidRPr="0027234B">
          <w:rPr>
            <w:rStyle w:val="Hyperlink"/>
          </w:rPr>
          <w:t>http://www.ftdichip.com</w:t>
        </w:r>
      </w:hyperlink>
    </w:p>
    <w:p w:rsidR="00F54047" w:rsidRPr="002D62ED" w:rsidRDefault="00F54047" w:rsidP="00F54047">
      <w:pPr>
        <w:pStyle w:val="ContactAddress"/>
      </w:pPr>
    </w:p>
    <w:p w:rsidR="00F54047" w:rsidRPr="002D62ED" w:rsidRDefault="00F54047" w:rsidP="00F54047"/>
    <w:p w:rsidR="00F54047" w:rsidRPr="002D62ED" w:rsidRDefault="00F54047" w:rsidP="00F54047">
      <w:pPr>
        <w:pStyle w:val="ContactAddress"/>
      </w:pPr>
      <w:r w:rsidRPr="002D62ED">
        <w:t xml:space="preserve">Branch Office – </w:t>
      </w:r>
      <w:smartTag w:uri="urn:schemas-microsoft-com:office:smarttags" w:element="place">
        <w:smartTag w:uri="urn:schemas-microsoft-com:office:smarttags" w:element="City">
          <w:r w:rsidRPr="002D62ED">
            <w:t>Hillsboro</w:t>
          </w:r>
        </w:smartTag>
        <w:r w:rsidRPr="002D62ED">
          <w:t xml:space="preserve">, </w:t>
        </w:r>
        <w:smartTag w:uri="urn:schemas-microsoft-com:office:smarttags" w:element="State">
          <w:r w:rsidRPr="002D62ED">
            <w:t>Oregon</w:t>
          </w:r>
        </w:smartTag>
        <w:r w:rsidRPr="002D62ED">
          <w:t xml:space="preserve">, </w:t>
        </w:r>
        <w:smartTag w:uri="urn:schemas-microsoft-com:office:smarttags" w:element="country-region">
          <w:r w:rsidRPr="002D62ED">
            <w:t>USA</w:t>
          </w:r>
        </w:smartTag>
      </w:smartTag>
    </w:p>
    <w:p w:rsidR="00F54047" w:rsidRPr="002D62ED" w:rsidRDefault="00F54047" w:rsidP="00F54047">
      <w:pPr>
        <w:pStyle w:val="ContactAddress"/>
      </w:pPr>
    </w:p>
    <w:p w:rsidR="00F54047" w:rsidRPr="002D62ED" w:rsidRDefault="00F54047" w:rsidP="00F54047">
      <w:pPr>
        <w:pStyle w:val="ContactAddress"/>
        <w:rPr>
          <w:b w:val="0"/>
        </w:rPr>
      </w:pPr>
      <w:r w:rsidRPr="002D62ED">
        <w:rPr>
          <w:b w:val="0"/>
        </w:rPr>
        <w:t>Future Technology Devices International Limited (</w:t>
      </w:r>
      <w:smartTag w:uri="urn:schemas-microsoft-com:office:smarttags" w:element="country-region">
        <w:smartTag w:uri="urn:schemas-microsoft-com:office:smarttags" w:element="place">
          <w:r w:rsidRPr="002D62ED">
            <w:rPr>
              <w:b w:val="0"/>
            </w:rPr>
            <w:t>USA</w:t>
          </w:r>
        </w:smartTag>
      </w:smartTag>
      <w:r w:rsidRPr="002D62ED">
        <w:rPr>
          <w:b w:val="0"/>
        </w:rPr>
        <w:t>)</w:t>
      </w:r>
    </w:p>
    <w:p w:rsidR="00F54047" w:rsidRPr="002D62ED" w:rsidRDefault="00F54047" w:rsidP="00F54047">
      <w:pPr>
        <w:pStyle w:val="ContactAddress"/>
        <w:rPr>
          <w:b w:val="0"/>
        </w:rPr>
      </w:pPr>
      <w:smartTag w:uri="urn:schemas-microsoft-com:office:smarttags" w:element="Street">
        <w:smartTag w:uri="urn:schemas-microsoft-com:office:smarttags" w:element="address">
          <w:r w:rsidRPr="002D62ED">
            <w:rPr>
              <w:b w:val="0"/>
            </w:rPr>
            <w:t>7235 NW Evergreen Parkway, Suite 600</w:t>
          </w:r>
        </w:smartTag>
      </w:smartTag>
    </w:p>
    <w:p w:rsidR="00F54047" w:rsidRPr="002D62ED" w:rsidRDefault="00F54047" w:rsidP="00F54047">
      <w:pPr>
        <w:pStyle w:val="ContactAddress"/>
        <w:rPr>
          <w:b w:val="0"/>
        </w:rPr>
      </w:pPr>
      <w:smartTag w:uri="urn:schemas-microsoft-com:office:smarttags" w:element="place">
        <w:smartTag w:uri="urn:schemas-microsoft-com:office:smarttags" w:element="City">
          <w:r w:rsidRPr="002D62ED">
            <w:rPr>
              <w:b w:val="0"/>
            </w:rPr>
            <w:t>Hillsboro</w:t>
          </w:r>
        </w:smartTag>
        <w:r w:rsidRPr="002D62ED">
          <w:rPr>
            <w:b w:val="0"/>
          </w:rPr>
          <w:t xml:space="preserve">, </w:t>
        </w:r>
        <w:smartTag w:uri="urn:schemas-microsoft-com:office:smarttags" w:element="State">
          <w:r w:rsidRPr="002D62ED">
            <w:rPr>
              <w:b w:val="0"/>
            </w:rPr>
            <w:t>OR</w:t>
          </w:r>
        </w:smartTag>
        <w:r w:rsidRPr="002D62ED">
          <w:rPr>
            <w:b w:val="0"/>
          </w:rPr>
          <w:t xml:space="preserve"> </w:t>
        </w:r>
        <w:smartTag w:uri="urn:schemas-microsoft-com:office:smarttags" w:element="PostalCode">
          <w:r w:rsidRPr="002D62ED">
            <w:rPr>
              <w:b w:val="0"/>
            </w:rPr>
            <w:t>97123-5803</w:t>
          </w:r>
        </w:smartTag>
      </w:smartTag>
    </w:p>
    <w:p w:rsidR="00F54047" w:rsidRPr="002D62ED" w:rsidRDefault="00F54047" w:rsidP="00F54047">
      <w:pPr>
        <w:pStyle w:val="ContactAddress"/>
        <w:rPr>
          <w:b w:val="0"/>
        </w:rPr>
      </w:pPr>
      <w:smartTag w:uri="urn:schemas-microsoft-com:office:smarttags" w:element="country-region">
        <w:smartTag w:uri="urn:schemas-microsoft-com:office:smarttags" w:element="place">
          <w:r w:rsidRPr="002D62ED">
            <w:rPr>
              <w:b w:val="0"/>
            </w:rPr>
            <w:t>USA</w:t>
          </w:r>
        </w:smartTag>
      </w:smartTag>
    </w:p>
    <w:p w:rsidR="00F54047" w:rsidRPr="002D62ED" w:rsidRDefault="00F54047" w:rsidP="00F54047">
      <w:pPr>
        <w:pStyle w:val="ContactAddress"/>
        <w:rPr>
          <w:b w:val="0"/>
        </w:rPr>
      </w:pPr>
      <w:r w:rsidRPr="002D62ED">
        <w:rPr>
          <w:b w:val="0"/>
        </w:rPr>
        <w:t>Tel: +1 (503) 547 0988</w:t>
      </w:r>
    </w:p>
    <w:p w:rsidR="00F54047" w:rsidRPr="002D62ED" w:rsidRDefault="00F54047" w:rsidP="00F54047">
      <w:pPr>
        <w:pStyle w:val="ContactAddress"/>
        <w:rPr>
          <w:b w:val="0"/>
        </w:rPr>
      </w:pPr>
      <w:r w:rsidRPr="002D62ED">
        <w:rPr>
          <w:b w:val="0"/>
        </w:rPr>
        <w:t>Fax: +1 (503) 547 0987</w:t>
      </w:r>
    </w:p>
    <w:p w:rsidR="00F54047" w:rsidRPr="002D62ED" w:rsidRDefault="00F54047" w:rsidP="00F54047">
      <w:pPr>
        <w:pStyle w:val="ContactAddress"/>
        <w:rPr>
          <w:b w:val="0"/>
        </w:rPr>
      </w:pPr>
    </w:p>
    <w:tbl>
      <w:tblPr>
        <w:tblW w:w="0" w:type="auto"/>
        <w:tblLayout w:type="fixed"/>
        <w:tblLook w:val="04A0"/>
      </w:tblPr>
      <w:tblGrid>
        <w:gridCol w:w="2988"/>
        <w:gridCol w:w="3330"/>
      </w:tblGrid>
      <w:tr w:rsidR="00F54047" w:rsidRPr="009429F2" w:rsidTr="0092137A">
        <w:tc>
          <w:tcPr>
            <w:tcW w:w="2988" w:type="dxa"/>
            <w:vAlign w:val="center"/>
          </w:tcPr>
          <w:p w:rsidR="00F54047" w:rsidRPr="009429F2" w:rsidRDefault="00F54047" w:rsidP="00F54047">
            <w:pPr>
              <w:pStyle w:val="ContactAddress"/>
              <w:rPr>
                <w:b w:val="0"/>
              </w:rPr>
            </w:pPr>
            <w:r w:rsidRPr="009429F2">
              <w:rPr>
                <w:b w:val="0"/>
              </w:rPr>
              <w:t>E-Mail (Sales)</w:t>
            </w:r>
          </w:p>
        </w:tc>
        <w:tc>
          <w:tcPr>
            <w:tcW w:w="3330" w:type="dxa"/>
            <w:vAlign w:val="center"/>
          </w:tcPr>
          <w:p w:rsidR="00F54047" w:rsidRPr="009429F2" w:rsidRDefault="00C675FC" w:rsidP="00F54047">
            <w:pPr>
              <w:pStyle w:val="ContactAddress"/>
              <w:rPr>
                <w:lang w:eastAsia="zh-CN"/>
              </w:rPr>
            </w:pPr>
            <w:hyperlink r:id="rId37" w:history="1">
              <w:r w:rsidR="00F54047" w:rsidRPr="009429F2">
                <w:rPr>
                  <w:rStyle w:val="Hyperlink"/>
                </w:rPr>
                <w:t>us.sales@ftdichip.com</w:t>
              </w:r>
            </w:hyperlink>
          </w:p>
        </w:tc>
      </w:tr>
      <w:tr w:rsidR="00F54047" w:rsidRPr="009429F2" w:rsidTr="0092137A">
        <w:tc>
          <w:tcPr>
            <w:tcW w:w="2988" w:type="dxa"/>
            <w:vAlign w:val="center"/>
          </w:tcPr>
          <w:p w:rsidR="00F54047" w:rsidRPr="009429F2" w:rsidRDefault="00F54047" w:rsidP="00F54047">
            <w:pPr>
              <w:pStyle w:val="ContactAddress"/>
              <w:rPr>
                <w:b w:val="0"/>
              </w:rPr>
            </w:pPr>
            <w:r w:rsidRPr="009429F2">
              <w:rPr>
                <w:b w:val="0"/>
              </w:rPr>
              <w:t>E-Mail (Support)</w:t>
            </w:r>
          </w:p>
        </w:tc>
        <w:tc>
          <w:tcPr>
            <w:tcW w:w="3330" w:type="dxa"/>
            <w:vAlign w:val="center"/>
          </w:tcPr>
          <w:p w:rsidR="00F54047" w:rsidRPr="009429F2" w:rsidRDefault="00C675FC" w:rsidP="00F54047">
            <w:pPr>
              <w:pStyle w:val="ContactAddress"/>
              <w:rPr>
                <w:b w:val="0"/>
              </w:rPr>
            </w:pPr>
            <w:hyperlink r:id="rId38" w:history="1">
              <w:r w:rsidR="00F54047" w:rsidRPr="009429F2">
                <w:rPr>
                  <w:rStyle w:val="Hyperlink"/>
                </w:rPr>
                <w:t>us.support@ftdichip.com</w:t>
              </w:r>
            </w:hyperlink>
          </w:p>
        </w:tc>
      </w:tr>
      <w:tr w:rsidR="00F54047" w:rsidRPr="009429F2" w:rsidTr="0092137A">
        <w:tc>
          <w:tcPr>
            <w:tcW w:w="2988" w:type="dxa"/>
            <w:vAlign w:val="center"/>
          </w:tcPr>
          <w:p w:rsidR="00F54047" w:rsidRPr="009429F2" w:rsidRDefault="00F54047" w:rsidP="00F54047">
            <w:pPr>
              <w:pStyle w:val="ContactAddress"/>
              <w:rPr>
                <w:b w:val="0"/>
              </w:rPr>
            </w:pPr>
            <w:r w:rsidRPr="009429F2">
              <w:rPr>
                <w:b w:val="0"/>
              </w:rPr>
              <w:t>E-Mail (General Enquiries)</w:t>
            </w:r>
          </w:p>
        </w:tc>
        <w:tc>
          <w:tcPr>
            <w:tcW w:w="3330" w:type="dxa"/>
            <w:vAlign w:val="center"/>
          </w:tcPr>
          <w:p w:rsidR="00F54047" w:rsidRPr="009429F2" w:rsidRDefault="00C675FC" w:rsidP="00F54047">
            <w:pPr>
              <w:pStyle w:val="ContactAddress"/>
              <w:rPr>
                <w:b w:val="0"/>
              </w:rPr>
            </w:pPr>
            <w:hyperlink r:id="rId39" w:history="1">
              <w:r w:rsidR="00F54047" w:rsidRPr="009429F2">
                <w:rPr>
                  <w:rStyle w:val="Hyperlink"/>
                </w:rPr>
                <w:t>us.admin@ftdichip.com</w:t>
              </w:r>
            </w:hyperlink>
          </w:p>
        </w:tc>
      </w:tr>
      <w:tr w:rsidR="00F54047" w:rsidRPr="009429F2" w:rsidTr="0092137A">
        <w:tc>
          <w:tcPr>
            <w:tcW w:w="2988" w:type="dxa"/>
            <w:vAlign w:val="center"/>
          </w:tcPr>
          <w:p w:rsidR="00F54047" w:rsidRPr="009429F2" w:rsidRDefault="00F54047" w:rsidP="00F54047">
            <w:pPr>
              <w:pStyle w:val="ContactAddress"/>
              <w:rPr>
                <w:b w:val="0"/>
              </w:rPr>
            </w:pPr>
            <w:r w:rsidRPr="009429F2">
              <w:rPr>
                <w:b w:val="0"/>
              </w:rPr>
              <w:t>Web Site URL</w:t>
            </w:r>
          </w:p>
        </w:tc>
        <w:tc>
          <w:tcPr>
            <w:tcW w:w="3330" w:type="dxa"/>
            <w:vAlign w:val="center"/>
          </w:tcPr>
          <w:p w:rsidR="00F54047" w:rsidRPr="009429F2" w:rsidRDefault="00C675FC" w:rsidP="00F54047">
            <w:pPr>
              <w:pStyle w:val="ContactAddress"/>
              <w:rPr>
                <w:b w:val="0"/>
              </w:rPr>
            </w:pPr>
            <w:hyperlink r:id="rId40" w:history="1">
              <w:r w:rsidR="00F54047" w:rsidRPr="009429F2">
                <w:rPr>
                  <w:rStyle w:val="Hyperlink"/>
                </w:rPr>
                <w:t>http://www.ftdichip.com</w:t>
              </w:r>
            </w:hyperlink>
          </w:p>
        </w:tc>
      </w:tr>
    </w:tbl>
    <w:p w:rsidR="00F54047" w:rsidRDefault="00F54047" w:rsidP="00F54047">
      <w:pPr>
        <w:rPr>
          <w:lang w:eastAsia="zh-CN"/>
        </w:rPr>
      </w:pPr>
    </w:p>
    <w:p w:rsidR="0092137A" w:rsidRDefault="0092137A" w:rsidP="00F54047">
      <w:pPr>
        <w:rPr>
          <w:lang w:eastAsia="zh-CN"/>
        </w:rPr>
      </w:pPr>
    </w:p>
    <w:p w:rsidR="00F54047" w:rsidRPr="002D62ED" w:rsidRDefault="00F54047" w:rsidP="00F54047">
      <w:pPr>
        <w:pStyle w:val="ContactAddress"/>
        <w:rPr>
          <w:lang w:eastAsia="zh-CN"/>
        </w:rPr>
      </w:pPr>
      <w:r w:rsidRPr="002D62ED">
        <w:t xml:space="preserve">Branch Office – </w:t>
      </w:r>
      <w:r>
        <w:rPr>
          <w:rFonts w:hint="eastAsia"/>
          <w:lang w:eastAsia="zh-CN"/>
        </w:rPr>
        <w:t>Shanghai</w:t>
      </w:r>
      <w:r w:rsidRPr="002D62ED">
        <w:t xml:space="preserve">, </w:t>
      </w:r>
      <w:r>
        <w:rPr>
          <w:rFonts w:hint="eastAsia"/>
          <w:lang w:eastAsia="zh-CN"/>
        </w:rPr>
        <w:t>China</w:t>
      </w:r>
    </w:p>
    <w:p w:rsidR="00F54047" w:rsidRPr="002D62ED" w:rsidRDefault="00F54047" w:rsidP="00F54047">
      <w:pPr>
        <w:pStyle w:val="ContactAddress"/>
      </w:pPr>
    </w:p>
    <w:p w:rsidR="00F54047" w:rsidRPr="002D62ED" w:rsidRDefault="00F54047" w:rsidP="00F54047">
      <w:pPr>
        <w:pStyle w:val="ContactAddress"/>
        <w:rPr>
          <w:b w:val="0"/>
        </w:rPr>
      </w:pPr>
      <w:r w:rsidRPr="002D62ED">
        <w:rPr>
          <w:b w:val="0"/>
        </w:rPr>
        <w:t>Future Technology Devices International Limited (</w:t>
      </w:r>
      <w:r>
        <w:rPr>
          <w:rFonts w:hint="eastAsia"/>
          <w:b w:val="0"/>
          <w:lang w:eastAsia="zh-CN"/>
        </w:rPr>
        <w:t>China</w:t>
      </w:r>
      <w:r w:rsidRPr="002D62ED">
        <w:rPr>
          <w:b w:val="0"/>
        </w:rPr>
        <w:t>)</w:t>
      </w:r>
    </w:p>
    <w:p w:rsidR="00F54047" w:rsidRDefault="00F54047" w:rsidP="00F54047">
      <w:pPr>
        <w:pStyle w:val="ContactAddress"/>
        <w:rPr>
          <w:b w:val="0"/>
          <w:lang w:eastAsia="zh-CN"/>
        </w:rPr>
      </w:pPr>
      <w:r>
        <w:rPr>
          <w:rFonts w:hint="eastAsia"/>
          <w:b w:val="0"/>
          <w:lang w:eastAsia="zh-CN"/>
        </w:rPr>
        <w:t>Room 408</w:t>
      </w:r>
      <w:r w:rsidRPr="008F5EC4">
        <w:rPr>
          <w:b w:val="0"/>
        </w:rPr>
        <w:t xml:space="preserve">, </w:t>
      </w:r>
      <w:r>
        <w:rPr>
          <w:rFonts w:hint="eastAsia"/>
          <w:b w:val="0"/>
          <w:lang w:eastAsia="zh-CN"/>
        </w:rPr>
        <w:t xml:space="preserve"> 317 Xianxia Road,</w:t>
      </w:r>
    </w:p>
    <w:p w:rsidR="00F54047" w:rsidRDefault="00F54047" w:rsidP="00F54047">
      <w:pPr>
        <w:pStyle w:val="ContactAddress"/>
        <w:rPr>
          <w:b w:val="0"/>
          <w:lang w:eastAsia="zh-CN"/>
        </w:rPr>
      </w:pPr>
      <w:r>
        <w:rPr>
          <w:rFonts w:hint="eastAsia"/>
          <w:b w:val="0"/>
          <w:lang w:eastAsia="zh-CN"/>
        </w:rPr>
        <w:t>Shanghai, 200051</w:t>
      </w:r>
    </w:p>
    <w:p w:rsidR="00F54047" w:rsidRPr="002D62ED" w:rsidRDefault="00F54047" w:rsidP="00F54047">
      <w:pPr>
        <w:pStyle w:val="ContactAddress"/>
        <w:rPr>
          <w:b w:val="0"/>
          <w:lang w:eastAsia="zh-CN"/>
        </w:rPr>
      </w:pPr>
      <w:r>
        <w:rPr>
          <w:rFonts w:hint="eastAsia"/>
          <w:b w:val="0"/>
          <w:lang w:eastAsia="zh-CN"/>
        </w:rPr>
        <w:t>China</w:t>
      </w:r>
    </w:p>
    <w:p w:rsidR="00F54047" w:rsidRPr="008F5EC4" w:rsidRDefault="00F54047" w:rsidP="00F54047">
      <w:pPr>
        <w:pStyle w:val="ContactAddress"/>
        <w:rPr>
          <w:b w:val="0"/>
          <w:lang w:eastAsia="zh-CN"/>
        </w:rPr>
      </w:pPr>
      <w:r>
        <w:rPr>
          <w:b w:val="0"/>
        </w:rPr>
        <w:t>Tel: +</w:t>
      </w:r>
      <w:r w:rsidRPr="002D62ED">
        <w:rPr>
          <w:b w:val="0"/>
        </w:rPr>
        <w:t xml:space="preserve">86 </w:t>
      </w:r>
      <w:r>
        <w:rPr>
          <w:rFonts w:hint="eastAsia"/>
          <w:b w:val="0"/>
          <w:lang w:eastAsia="zh-CN"/>
        </w:rPr>
        <w:t>21</w:t>
      </w:r>
      <w:r w:rsidRPr="002D62ED">
        <w:rPr>
          <w:b w:val="0"/>
        </w:rPr>
        <w:t xml:space="preserve"> </w:t>
      </w:r>
      <w:r>
        <w:rPr>
          <w:rFonts w:hint="eastAsia"/>
          <w:b w:val="0"/>
          <w:lang w:eastAsia="zh-CN"/>
        </w:rPr>
        <w:t>62351596</w:t>
      </w:r>
    </w:p>
    <w:p w:rsidR="00F54047" w:rsidRPr="008F5EC4" w:rsidRDefault="00F54047" w:rsidP="00F54047">
      <w:pPr>
        <w:pStyle w:val="ContactAddress"/>
        <w:rPr>
          <w:b w:val="0"/>
        </w:rPr>
      </w:pPr>
      <w:r w:rsidRPr="002D62ED">
        <w:rPr>
          <w:b w:val="0"/>
        </w:rPr>
        <w:t xml:space="preserve">Fax: </w:t>
      </w:r>
      <w:r>
        <w:rPr>
          <w:b w:val="0"/>
        </w:rPr>
        <w:t>+</w:t>
      </w:r>
      <w:r w:rsidRPr="002D62ED">
        <w:rPr>
          <w:b w:val="0"/>
        </w:rPr>
        <w:t xml:space="preserve">86 </w:t>
      </w:r>
      <w:r>
        <w:rPr>
          <w:rFonts w:hint="eastAsia"/>
          <w:b w:val="0"/>
          <w:lang w:eastAsia="zh-CN"/>
        </w:rPr>
        <w:t>21</w:t>
      </w:r>
      <w:r w:rsidRPr="002D62ED">
        <w:rPr>
          <w:b w:val="0"/>
        </w:rPr>
        <w:t xml:space="preserve"> </w:t>
      </w:r>
      <w:r>
        <w:rPr>
          <w:rFonts w:hint="eastAsia"/>
          <w:b w:val="0"/>
          <w:lang w:eastAsia="zh-CN"/>
        </w:rPr>
        <w:t>62351595</w:t>
      </w:r>
    </w:p>
    <w:p w:rsidR="00F54047" w:rsidRPr="002D62ED" w:rsidRDefault="00F54047" w:rsidP="00F54047">
      <w:pPr>
        <w:pStyle w:val="ContactAddress"/>
        <w:rPr>
          <w:b w:val="0"/>
        </w:rPr>
      </w:pPr>
    </w:p>
    <w:p w:rsidR="00F54047" w:rsidRPr="00285068" w:rsidRDefault="00F54047" w:rsidP="00F54047">
      <w:pPr>
        <w:pStyle w:val="ContactAddress"/>
        <w:rPr>
          <w:b w:val="0"/>
        </w:rPr>
      </w:pPr>
      <w:r w:rsidRPr="00285068">
        <w:rPr>
          <w:b w:val="0"/>
        </w:rPr>
        <w:t>E-mail (Sales)</w:t>
      </w:r>
      <w:r w:rsidRPr="00285068">
        <w:rPr>
          <w:b w:val="0"/>
        </w:rPr>
        <w:tab/>
        <w:t xml:space="preserve">  </w:t>
      </w:r>
      <w:r>
        <w:rPr>
          <w:b w:val="0"/>
        </w:rPr>
        <w:tab/>
      </w:r>
      <w:r>
        <w:rPr>
          <w:b w:val="0"/>
        </w:rPr>
        <w:tab/>
      </w:r>
      <w:hyperlink r:id="rId41" w:history="1">
        <w:r w:rsidRPr="00D76DCC">
          <w:rPr>
            <w:rStyle w:val="Hyperlink"/>
            <w:rFonts w:hint="eastAsia"/>
            <w:lang w:eastAsia="zh-CN"/>
          </w:rPr>
          <w:t>cn</w:t>
        </w:r>
        <w:r w:rsidRPr="00D76DCC">
          <w:rPr>
            <w:rStyle w:val="Hyperlink"/>
          </w:rPr>
          <w:t>.sales@ftdichip.com</w:t>
        </w:r>
      </w:hyperlink>
    </w:p>
    <w:p w:rsidR="00F54047" w:rsidRPr="0027234B" w:rsidRDefault="00F54047" w:rsidP="00F54047">
      <w:pPr>
        <w:pStyle w:val="ContactAddress"/>
        <w:rPr>
          <w:lang w:eastAsia="zh-CN"/>
        </w:rPr>
      </w:pPr>
      <w:r w:rsidRPr="00285068">
        <w:rPr>
          <w:b w:val="0"/>
        </w:rPr>
        <w:t>E-mail (Support)</w:t>
      </w:r>
      <w:r>
        <w:rPr>
          <w:rFonts w:hint="eastAsia"/>
          <w:lang w:eastAsia="zh-CN"/>
        </w:rPr>
        <w:t xml:space="preserve">  </w:t>
      </w:r>
      <w:r>
        <w:rPr>
          <w:lang w:eastAsia="zh-CN"/>
        </w:rPr>
        <w:tab/>
      </w:r>
      <w:r>
        <w:rPr>
          <w:lang w:eastAsia="zh-CN"/>
        </w:rPr>
        <w:tab/>
      </w:r>
      <w:hyperlink r:id="rId42" w:history="1">
        <w:r w:rsidRPr="0027234B">
          <w:rPr>
            <w:rStyle w:val="Hyperlink"/>
            <w:rFonts w:hint="eastAsia"/>
          </w:rPr>
          <w:t>cn.support@ftdichip.com</w:t>
        </w:r>
      </w:hyperlink>
    </w:p>
    <w:p w:rsidR="00F54047" w:rsidRPr="00285068" w:rsidRDefault="00F54047" w:rsidP="00F54047">
      <w:pPr>
        <w:pStyle w:val="ContactAddress"/>
        <w:rPr>
          <w:b w:val="0"/>
        </w:rPr>
      </w:pPr>
      <w:r w:rsidRPr="00285068">
        <w:rPr>
          <w:b w:val="0"/>
        </w:rPr>
        <w:t xml:space="preserve">E-mail (General Enquiries)   </w:t>
      </w:r>
      <w:r>
        <w:rPr>
          <w:b w:val="0"/>
        </w:rPr>
        <w:tab/>
      </w:r>
      <w:hyperlink r:id="rId43" w:history="1">
        <w:r w:rsidRPr="00D76DCC">
          <w:rPr>
            <w:rStyle w:val="Hyperlink"/>
            <w:rFonts w:hint="eastAsia"/>
            <w:lang w:eastAsia="zh-CN"/>
          </w:rPr>
          <w:t>cn</w:t>
        </w:r>
        <w:r w:rsidRPr="00D76DCC">
          <w:rPr>
            <w:rStyle w:val="Hyperlink"/>
          </w:rPr>
          <w:t>.admin@ftdichip.com</w:t>
        </w:r>
      </w:hyperlink>
    </w:p>
    <w:p w:rsidR="00F54047" w:rsidRDefault="00F54047" w:rsidP="00F54047">
      <w:pPr>
        <w:pStyle w:val="ContactAddress"/>
        <w:rPr>
          <w:rStyle w:val="Hyperlink"/>
          <w:lang w:eastAsia="zh-CN"/>
        </w:rPr>
      </w:pPr>
      <w:r w:rsidRPr="00285068">
        <w:rPr>
          <w:b w:val="0"/>
        </w:rPr>
        <w:t xml:space="preserve">Web Site URL </w:t>
      </w:r>
      <w:r w:rsidRPr="00285068">
        <w:rPr>
          <w:b w:val="0"/>
        </w:rPr>
        <w:tab/>
        <w:t xml:space="preserve"> </w:t>
      </w:r>
      <w:r>
        <w:rPr>
          <w:b w:val="0"/>
        </w:rPr>
        <w:tab/>
      </w:r>
      <w:r>
        <w:rPr>
          <w:b w:val="0"/>
        </w:rPr>
        <w:tab/>
      </w:r>
      <w:hyperlink r:id="rId44" w:history="1">
        <w:r w:rsidRPr="0027234B">
          <w:rPr>
            <w:rStyle w:val="Hyperlink"/>
          </w:rPr>
          <w:t>http://www.ftdichip.com</w:t>
        </w:r>
      </w:hyperlink>
    </w:p>
    <w:p w:rsidR="00752F02" w:rsidRPr="00752F02" w:rsidRDefault="00752F02" w:rsidP="00752F02">
      <w:pPr>
        <w:rPr>
          <w:lang w:eastAsia="zh-CN"/>
        </w:rPr>
      </w:pPr>
    </w:p>
    <w:p w:rsidR="006E431A" w:rsidRDefault="006E431A" w:rsidP="00614F97">
      <w:pPr>
        <w:rPr>
          <w:sz w:val="14"/>
          <w:szCs w:val="14"/>
        </w:rPr>
      </w:pPr>
      <w:r w:rsidRPr="00FC5AF9">
        <w:rPr>
          <w:sz w:val="14"/>
          <w:szCs w:val="14"/>
        </w:rPr>
        <w:t xml:space="preserve">Neither the whole nor any part of the information contained in, or the product described in this manual, may be adapted or reproduced in any material or electronic form without the prior written consent of the copyright holder. This product and its documentation are supplied on an as-is basis and no warranty as to their suitability for any particular purpose is either made or implied. </w:t>
      </w:r>
      <w:r w:rsidR="00614F97" w:rsidRPr="00614F97">
        <w:rPr>
          <w:sz w:val="14"/>
          <w:szCs w:val="14"/>
        </w:rPr>
        <w:t>Future Technology Devices International Ltd.</w:t>
      </w:r>
      <w:r w:rsidRPr="00FC5AF9">
        <w:rPr>
          <w:sz w:val="14"/>
          <w:szCs w:val="14"/>
        </w:rPr>
        <w:t xml:space="preserve"> will not accept any claim for damages howsoever arising as a result of use or failure of this product. Your statutory rights are not affected. This product or any variant of it is not intended for use in any medical appliance, device or system in which the failure of the product might reasonably be expected to result in personal injury. This document provides preliminary information that may be subject to change without notice. No freedom to use patents or other intellectual property rights is implied by the publication of this document. </w:t>
      </w:r>
      <w:r w:rsidR="00614F97" w:rsidRPr="00614F97">
        <w:rPr>
          <w:sz w:val="14"/>
          <w:szCs w:val="14"/>
        </w:rPr>
        <w:t>Future Technology Devices International Ltd.</w:t>
      </w:r>
      <w:r w:rsidRPr="00FC5AF9">
        <w:rPr>
          <w:sz w:val="14"/>
          <w:szCs w:val="14"/>
        </w:rPr>
        <w:t xml:space="preserve">, </w:t>
      </w:r>
      <w:r w:rsidR="00614F97" w:rsidRPr="00614F97">
        <w:rPr>
          <w:sz w:val="14"/>
          <w:szCs w:val="14"/>
        </w:rPr>
        <w:t>Unit 1, 2 Seaward Place</w:t>
      </w:r>
      <w:r w:rsidR="00614F97">
        <w:rPr>
          <w:sz w:val="14"/>
          <w:szCs w:val="14"/>
        </w:rPr>
        <w:t xml:space="preserve">, </w:t>
      </w:r>
      <w:r w:rsidR="00614F97" w:rsidRPr="00614F97">
        <w:rPr>
          <w:sz w:val="14"/>
          <w:szCs w:val="14"/>
        </w:rPr>
        <w:t>Centurion Business Park,Glasgow, G41 1HH</w:t>
      </w:r>
      <w:r w:rsidRPr="00FC5AF9">
        <w:rPr>
          <w:sz w:val="14"/>
          <w:szCs w:val="14"/>
        </w:rPr>
        <w:t xml:space="preserve">United Kingdom. </w:t>
      </w:r>
      <w:smartTag w:uri="urn:schemas-microsoft-com:office:smarttags" w:element="place">
        <w:smartTag w:uri="urn:schemas-microsoft-com:office:smarttags" w:element="country-region">
          <w:r w:rsidRPr="00FC5AF9">
            <w:rPr>
              <w:sz w:val="14"/>
              <w:szCs w:val="14"/>
            </w:rPr>
            <w:t>Scotland</w:t>
          </w:r>
        </w:smartTag>
      </w:smartTag>
      <w:r w:rsidRPr="00FC5AF9">
        <w:rPr>
          <w:sz w:val="14"/>
          <w:szCs w:val="14"/>
        </w:rPr>
        <w:t xml:space="preserve"> Registered Number: </w:t>
      </w:r>
    </w:p>
    <w:p w:rsidR="006E431A" w:rsidRDefault="006E431A" w:rsidP="009A41F3"/>
    <w:p w:rsidR="006E431A" w:rsidRDefault="006E431A" w:rsidP="009A41F3"/>
    <w:p w:rsidR="006E431A" w:rsidRDefault="006E431A" w:rsidP="009A41F3"/>
    <w:p w:rsidR="006E431A" w:rsidRPr="009A41F3" w:rsidRDefault="006E431A" w:rsidP="009A41F3">
      <w:pPr>
        <w:pStyle w:val="Heading1"/>
        <w:numPr>
          <w:ilvl w:val="0"/>
          <w:numId w:val="0"/>
        </w:numPr>
        <w:ind w:left="432" w:hanging="432"/>
      </w:pPr>
      <w:bookmarkStart w:id="125" w:name="_Toc331781292"/>
      <w:r>
        <w:lastRenderedPageBreak/>
        <w:t xml:space="preserve">Appendix </w:t>
      </w:r>
      <w:r w:rsidR="00041EF9">
        <w:t>A</w:t>
      </w:r>
      <w:r>
        <w:t xml:space="preserve"> – Revision History</w:t>
      </w:r>
      <w:bookmarkEnd w:id="12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44"/>
        <w:gridCol w:w="1944"/>
        <w:gridCol w:w="5966"/>
      </w:tblGrid>
      <w:tr w:rsidR="00041EF9" w:rsidRPr="00417132" w:rsidTr="00B533B2">
        <w:trPr>
          <w:trHeight w:val="500"/>
        </w:trPr>
        <w:tc>
          <w:tcPr>
            <w:tcW w:w="1944" w:type="dxa"/>
            <w:vAlign w:val="center"/>
          </w:tcPr>
          <w:p w:rsidR="00041EF9" w:rsidRPr="00417132" w:rsidRDefault="00041EF9" w:rsidP="00B533B2">
            <w:pPr>
              <w:jc w:val="center"/>
              <w:rPr>
                <w:b/>
                <w:bCs w:val="0"/>
              </w:rPr>
            </w:pPr>
            <w:r w:rsidRPr="00417132">
              <w:rPr>
                <w:b/>
                <w:bCs w:val="0"/>
              </w:rPr>
              <w:t>Revision</w:t>
            </w:r>
          </w:p>
        </w:tc>
        <w:tc>
          <w:tcPr>
            <w:tcW w:w="1944" w:type="dxa"/>
            <w:vAlign w:val="center"/>
          </w:tcPr>
          <w:p w:rsidR="00041EF9" w:rsidRPr="00417132" w:rsidRDefault="00041EF9" w:rsidP="00B533B2">
            <w:pPr>
              <w:jc w:val="center"/>
              <w:rPr>
                <w:b/>
                <w:bCs w:val="0"/>
              </w:rPr>
            </w:pPr>
            <w:r w:rsidRPr="00417132">
              <w:rPr>
                <w:b/>
                <w:bCs w:val="0"/>
              </w:rPr>
              <w:t>Date</w:t>
            </w:r>
          </w:p>
        </w:tc>
        <w:tc>
          <w:tcPr>
            <w:tcW w:w="5966" w:type="dxa"/>
            <w:vAlign w:val="center"/>
          </w:tcPr>
          <w:p w:rsidR="00041EF9" w:rsidRPr="00417132" w:rsidRDefault="00041EF9" w:rsidP="00B533B2">
            <w:pPr>
              <w:jc w:val="center"/>
              <w:rPr>
                <w:b/>
                <w:bCs w:val="0"/>
                <w:iCs/>
              </w:rPr>
            </w:pPr>
            <w:r w:rsidRPr="00417132">
              <w:rPr>
                <w:b/>
                <w:bCs w:val="0"/>
                <w:iCs/>
              </w:rPr>
              <w:t>Details</w:t>
            </w:r>
          </w:p>
        </w:tc>
      </w:tr>
      <w:tr w:rsidR="00041EF9" w:rsidRPr="00417132" w:rsidTr="00B533B2">
        <w:trPr>
          <w:trHeight w:val="500"/>
        </w:trPr>
        <w:tc>
          <w:tcPr>
            <w:tcW w:w="1944" w:type="dxa"/>
            <w:vAlign w:val="center"/>
          </w:tcPr>
          <w:p w:rsidR="00041EF9" w:rsidRPr="00417132" w:rsidRDefault="0051145F" w:rsidP="0051145F">
            <w:pPr>
              <w:jc w:val="center"/>
              <w:rPr>
                <w:b/>
                <w:lang w:eastAsia="zh-CN"/>
              </w:rPr>
            </w:pPr>
            <w:r>
              <w:rPr>
                <w:rFonts w:hint="eastAsia"/>
                <w:b/>
                <w:lang w:eastAsia="zh-CN"/>
              </w:rPr>
              <w:t>Draft</w:t>
            </w:r>
          </w:p>
        </w:tc>
        <w:tc>
          <w:tcPr>
            <w:tcW w:w="1944" w:type="dxa"/>
            <w:vAlign w:val="center"/>
          </w:tcPr>
          <w:p w:rsidR="00041EF9" w:rsidRPr="00417132" w:rsidRDefault="0051145F" w:rsidP="00B533B2">
            <w:pPr>
              <w:jc w:val="center"/>
              <w:rPr>
                <w:b/>
                <w:lang w:eastAsia="zh-CN"/>
              </w:rPr>
            </w:pPr>
            <w:r>
              <w:rPr>
                <w:rFonts w:hint="eastAsia"/>
                <w:b/>
                <w:lang w:eastAsia="zh-CN"/>
              </w:rPr>
              <w:t>201</w:t>
            </w:r>
            <w:r w:rsidR="0074682B">
              <w:rPr>
                <w:b/>
                <w:lang w:eastAsia="zh-CN"/>
              </w:rPr>
              <w:t>2</w:t>
            </w:r>
            <w:r>
              <w:rPr>
                <w:rFonts w:hint="eastAsia"/>
                <w:b/>
                <w:lang w:eastAsia="zh-CN"/>
              </w:rPr>
              <w:t>-</w:t>
            </w:r>
            <w:r w:rsidR="00F36A95">
              <w:rPr>
                <w:b/>
                <w:lang w:eastAsia="zh-CN"/>
              </w:rPr>
              <w:t>0</w:t>
            </w:r>
            <w:r w:rsidR="0074682B">
              <w:rPr>
                <w:b/>
                <w:lang w:eastAsia="zh-CN"/>
              </w:rPr>
              <w:t>8</w:t>
            </w:r>
            <w:r w:rsidR="00F36A95">
              <w:rPr>
                <w:b/>
                <w:lang w:eastAsia="zh-CN"/>
              </w:rPr>
              <w:t>-</w:t>
            </w:r>
            <w:r w:rsidR="0074682B">
              <w:rPr>
                <w:b/>
                <w:lang w:eastAsia="zh-CN"/>
              </w:rPr>
              <w:t>03</w:t>
            </w:r>
          </w:p>
        </w:tc>
        <w:tc>
          <w:tcPr>
            <w:tcW w:w="5966" w:type="dxa"/>
            <w:vAlign w:val="center"/>
          </w:tcPr>
          <w:p w:rsidR="00041EF9" w:rsidRPr="00417132" w:rsidRDefault="0051145F" w:rsidP="00B533B2">
            <w:pPr>
              <w:rPr>
                <w:b/>
                <w:iCs/>
                <w:lang w:eastAsia="zh-CN"/>
              </w:rPr>
            </w:pPr>
            <w:r>
              <w:rPr>
                <w:rFonts w:hint="eastAsia"/>
                <w:b/>
                <w:iCs/>
                <w:lang w:eastAsia="zh-CN"/>
              </w:rPr>
              <w:t>First Draft</w:t>
            </w:r>
          </w:p>
        </w:tc>
      </w:tr>
      <w:tr w:rsidR="002936D8" w:rsidRPr="00417132" w:rsidTr="00B533B2">
        <w:trPr>
          <w:trHeight w:val="501"/>
        </w:trPr>
        <w:tc>
          <w:tcPr>
            <w:tcW w:w="1944" w:type="dxa"/>
            <w:vAlign w:val="center"/>
          </w:tcPr>
          <w:p w:rsidR="002936D8" w:rsidRDefault="002936D8" w:rsidP="00B533B2">
            <w:pPr>
              <w:jc w:val="center"/>
              <w:rPr>
                <w:b/>
              </w:rPr>
            </w:pPr>
          </w:p>
        </w:tc>
        <w:tc>
          <w:tcPr>
            <w:tcW w:w="1944" w:type="dxa"/>
            <w:vAlign w:val="center"/>
          </w:tcPr>
          <w:p w:rsidR="002936D8" w:rsidRDefault="002936D8" w:rsidP="00B533B2">
            <w:pPr>
              <w:jc w:val="center"/>
              <w:rPr>
                <w:b/>
              </w:rPr>
            </w:pPr>
          </w:p>
        </w:tc>
        <w:tc>
          <w:tcPr>
            <w:tcW w:w="5966" w:type="dxa"/>
            <w:vAlign w:val="center"/>
          </w:tcPr>
          <w:p w:rsidR="002936D8" w:rsidRDefault="002936D8" w:rsidP="002936D8">
            <w:pPr>
              <w:rPr>
                <w:b/>
                <w:iCs/>
                <w:lang w:eastAsia="zh-CN"/>
              </w:rPr>
            </w:pPr>
          </w:p>
        </w:tc>
      </w:tr>
      <w:tr w:rsidR="0054397D" w:rsidRPr="00417132" w:rsidTr="00B533B2">
        <w:trPr>
          <w:trHeight w:val="501"/>
        </w:trPr>
        <w:tc>
          <w:tcPr>
            <w:tcW w:w="1944" w:type="dxa"/>
            <w:vAlign w:val="center"/>
          </w:tcPr>
          <w:p w:rsidR="0054397D" w:rsidRDefault="0054397D" w:rsidP="00B533B2">
            <w:pPr>
              <w:jc w:val="center"/>
              <w:rPr>
                <w:b/>
                <w:lang w:eastAsia="zh-CN"/>
              </w:rPr>
            </w:pPr>
          </w:p>
        </w:tc>
        <w:tc>
          <w:tcPr>
            <w:tcW w:w="1944" w:type="dxa"/>
            <w:vAlign w:val="center"/>
          </w:tcPr>
          <w:p w:rsidR="0054397D" w:rsidRDefault="0054397D" w:rsidP="00B533B2">
            <w:pPr>
              <w:jc w:val="center"/>
              <w:rPr>
                <w:b/>
                <w:lang w:eastAsia="zh-CN"/>
              </w:rPr>
            </w:pPr>
          </w:p>
        </w:tc>
        <w:tc>
          <w:tcPr>
            <w:tcW w:w="5966" w:type="dxa"/>
            <w:vAlign w:val="center"/>
          </w:tcPr>
          <w:p w:rsidR="0054397D" w:rsidRDefault="0054397D" w:rsidP="002936D8">
            <w:pPr>
              <w:rPr>
                <w:b/>
                <w:iCs/>
                <w:lang w:eastAsia="zh-CN"/>
              </w:rPr>
            </w:pPr>
          </w:p>
        </w:tc>
      </w:tr>
      <w:tr w:rsidR="005F4423" w:rsidRPr="00417132" w:rsidTr="00B533B2">
        <w:trPr>
          <w:trHeight w:val="501"/>
        </w:trPr>
        <w:tc>
          <w:tcPr>
            <w:tcW w:w="1944" w:type="dxa"/>
            <w:vAlign w:val="center"/>
          </w:tcPr>
          <w:p w:rsidR="005F4423" w:rsidRDefault="005F4423" w:rsidP="00B533B2">
            <w:pPr>
              <w:jc w:val="center"/>
              <w:rPr>
                <w:b/>
                <w:lang w:eastAsia="zh-CN"/>
              </w:rPr>
            </w:pPr>
          </w:p>
        </w:tc>
        <w:tc>
          <w:tcPr>
            <w:tcW w:w="1944" w:type="dxa"/>
            <w:vAlign w:val="center"/>
          </w:tcPr>
          <w:p w:rsidR="005F4423" w:rsidRDefault="005F4423" w:rsidP="00B533B2">
            <w:pPr>
              <w:jc w:val="center"/>
              <w:rPr>
                <w:b/>
                <w:lang w:eastAsia="zh-CN"/>
              </w:rPr>
            </w:pPr>
          </w:p>
        </w:tc>
        <w:tc>
          <w:tcPr>
            <w:tcW w:w="5966" w:type="dxa"/>
            <w:vAlign w:val="center"/>
          </w:tcPr>
          <w:p w:rsidR="005F4423" w:rsidRDefault="005F4423" w:rsidP="005F4423">
            <w:pPr>
              <w:rPr>
                <w:b/>
                <w:iCs/>
                <w:lang w:eastAsia="zh-CN"/>
              </w:rPr>
            </w:pPr>
          </w:p>
        </w:tc>
      </w:tr>
      <w:tr w:rsidR="00F67DA0" w:rsidRPr="00417132" w:rsidTr="00B533B2">
        <w:trPr>
          <w:trHeight w:val="501"/>
        </w:trPr>
        <w:tc>
          <w:tcPr>
            <w:tcW w:w="1944" w:type="dxa"/>
            <w:vAlign w:val="center"/>
          </w:tcPr>
          <w:p w:rsidR="00F67DA0" w:rsidRDefault="00F67DA0" w:rsidP="00B533B2">
            <w:pPr>
              <w:jc w:val="center"/>
              <w:rPr>
                <w:b/>
              </w:rPr>
            </w:pPr>
          </w:p>
        </w:tc>
        <w:tc>
          <w:tcPr>
            <w:tcW w:w="1944" w:type="dxa"/>
            <w:vAlign w:val="center"/>
          </w:tcPr>
          <w:p w:rsidR="00F67DA0" w:rsidRDefault="00F67DA0" w:rsidP="00B533B2">
            <w:pPr>
              <w:jc w:val="center"/>
              <w:rPr>
                <w:b/>
              </w:rPr>
            </w:pPr>
          </w:p>
        </w:tc>
        <w:tc>
          <w:tcPr>
            <w:tcW w:w="5966" w:type="dxa"/>
            <w:vAlign w:val="center"/>
          </w:tcPr>
          <w:p w:rsidR="00F67DA0" w:rsidRDefault="00F67DA0" w:rsidP="005F4423">
            <w:pPr>
              <w:rPr>
                <w:b/>
                <w:iCs/>
              </w:rPr>
            </w:pPr>
          </w:p>
        </w:tc>
      </w:tr>
    </w:tbl>
    <w:p w:rsidR="006E431A" w:rsidRDefault="006E431A" w:rsidP="009A41F3">
      <w:pPr>
        <w:pStyle w:val="Revision"/>
      </w:pPr>
      <w:r>
        <w:lastRenderedPageBreak/>
        <w:t>Revision Record Sheet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888"/>
        <w:gridCol w:w="5966"/>
      </w:tblGrid>
      <w:tr w:rsidR="006E431A" w:rsidRPr="00417132" w:rsidTr="004F7E50">
        <w:trPr>
          <w:trHeight w:val="488"/>
        </w:trPr>
        <w:tc>
          <w:tcPr>
            <w:tcW w:w="1973" w:type="pct"/>
            <w:vAlign w:val="center"/>
          </w:tcPr>
          <w:p w:rsidR="006E431A" w:rsidRPr="00417132" w:rsidRDefault="006E431A" w:rsidP="004F7E50">
            <w:pPr>
              <w:jc w:val="center"/>
              <w:rPr>
                <w:b/>
                <w:bCs w:val="0"/>
              </w:rPr>
            </w:pPr>
            <w:r w:rsidRPr="00417132">
              <w:rPr>
                <w:b/>
                <w:bCs w:val="0"/>
              </w:rPr>
              <w:t>Authors</w:t>
            </w:r>
          </w:p>
        </w:tc>
        <w:tc>
          <w:tcPr>
            <w:tcW w:w="3027" w:type="pct"/>
            <w:vAlign w:val="center"/>
          </w:tcPr>
          <w:p w:rsidR="006E431A" w:rsidRPr="00417132" w:rsidRDefault="00AA0F01" w:rsidP="004F7E50">
            <w:pPr>
              <w:jc w:val="center"/>
              <w:rPr>
                <w:b/>
                <w:bCs w:val="0"/>
                <w:iCs/>
                <w:lang w:eastAsia="zh-CN"/>
              </w:rPr>
            </w:pPr>
            <w:r>
              <w:rPr>
                <w:lang w:eastAsia="zh-CN"/>
              </w:rPr>
              <w:t>Satyajit Sarma</w:t>
            </w:r>
          </w:p>
        </w:tc>
      </w:tr>
      <w:tr w:rsidR="006E431A" w:rsidRPr="00417132" w:rsidTr="0074682B">
        <w:trPr>
          <w:trHeight w:val="362"/>
        </w:trPr>
        <w:tc>
          <w:tcPr>
            <w:tcW w:w="1973" w:type="pct"/>
            <w:vAlign w:val="center"/>
          </w:tcPr>
          <w:p w:rsidR="006E431A" w:rsidRPr="00417132" w:rsidRDefault="006E431A" w:rsidP="004F7E50">
            <w:pPr>
              <w:jc w:val="center"/>
              <w:rPr>
                <w:b/>
                <w:bCs w:val="0"/>
              </w:rPr>
            </w:pPr>
            <w:r w:rsidRPr="00417132">
              <w:rPr>
                <w:b/>
                <w:bCs w:val="0"/>
              </w:rPr>
              <w:t>Filename</w:t>
            </w:r>
          </w:p>
        </w:tc>
        <w:tc>
          <w:tcPr>
            <w:tcW w:w="3027" w:type="pct"/>
            <w:vAlign w:val="center"/>
          </w:tcPr>
          <w:p w:rsidR="006E431A" w:rsidRPr="00417132" w:rsidRDefault="0074682B" w:rsidP="0074682B">
            <w:pPr>
              <w:jc w:val="center"/>
              <w:rPr>
                <w:b/>
                <w:bCs w:val="0"/>
                <w:iCs/>
                <w:lang w:val="en-US"/>
              </w:rPr>
            </w:pPr>
            <w:r>
              <w:rPr>
                <w:lang w:val="en-US"/>
              </w:rPr>
              <w:t>FT12x Firmware Programming Guide</w:t>
            </w:r>
          </w:p>
        </w:tc>
      </w:tr>
    </w:tbl>
    <w:p w:rsidR="006E431A" w:rsidRPr="00A63B26" w:rsidRDefault="006E431A" w:rsidP="0087595E">
      <w:pPr>
        <w:rPr>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44"/>
        <w:gridCol w:w="1944"/>
        <w:gridCol w:w="5966"/>
      </w:tblGrid>
      <w:tr w:rsidR="006E431A" w:rsidRPr="00417132" w:rsidTr="004F7E50">
        <w:trPr>
          <w:trHeight w:val="500"/>
        </w:trPr>
        <w:tc>
          <w:tcPr>
            <w:tcW w:w="1944" w:type="dxa"/>
            <w:vAlign w:val="center"/>
          </w:tcPr>
          <w:p w:rsidR="006E431A" w:rsidRPr="00417132" w:rsidRDefault="006E431A" w:rsidP="004F7E50">
            <w:pPr>
              <w:jc w:val="center"/>
              <w:rPr>
                <w:b/>
                <w:bCs w:val="0"/>
              </w:rPr>
            </w:pPr>
            <w:r w:rsidRPr="00417132">
              <w:rPr>
                <w:b/>
                <w:bCs w:val="0"/>
              </w:rPr>
              <w:t>Revision</w:t>
            </w:r>
          </w:p>
        </w:tc>
        <w:tc>
          <w:tcPr>
            <w:tcW w:w="1944" w:type="dxa"/>
            <w:vAlign w:val="center"/>
          </w:tcPr>
          <w:p w:rsidR="006E431A" w:rsidRPr="00417132" w:rsidRDefault="006E431A" w:rsidP="004F7E50">
            <w:pPr>
              <w:jc w:val="center"/>
              <w:rPr>
                <w:b/>
                <w:bCs w:val="0"/>
              </w:rPr>
            </w:pPr>
            <w:r w:rsidRPr="00417132">
              <w:rPr>
                <w:b/>
                <w:bCs w:val="0"/>
              </w:rPr>
              <w:t>Date</w:t>
            </w:r>
          </w:p>
        </w:tc>
        <w:tc>
          <w:tcPr>
            <w:tcW w:w="5966" w:type="dxa"/>
            <w:vAlign w:val="center"/>
          </w:tcPr>
          <w:p w:rsidR="006E431A" w:rsidRPr="00417132" w:rsidRDefault="006E431A" w:rsidP="004F7E50">
            <w:pPr>
              <w:jc w:val="center"/>
              <w:rPr>
                <w:b/>
                <w:bCs w:val="0"/>
                <w:iCs/>
              </w:rPr>
            </w:pPr>
            <w:r w:rsidRPr="00417132">
              <w:rPr>
                <w:b/>
                <w:bCs w:val="0"/>
                <w:iCs/>
              </w:rPr>
              <w:t>Details</w:t>
            </w:r>
          </w:p>
        </w:tc>
      </w:tr>
      <w:tr w:rsidR="001C644D" w:rsidRPr="00417132" w:rsidTr="004F7E50">
        <w:trPr>
          <w:trHeight w:val="500"/>
        </w:trPr>
        <w:tc>
          <w:tcPr>
            <w:tcW w:w="1944" w:type="dxa"/>
            <w:vAlign w:val="center"/>
          </w:tcPr>
          <w:p w:rsidR="001C644D" w:rsidRPr="00417132" w:rsidRDefault="001C644D" w:rsidP="005F1ECB">
            <w:pPr>
              <w:jc w:val="center"/>
              <w:rPr>
                <w:b/>
                <w:lang w:eastAsia="zh-CN"/>
              </w:rPr>
            </w:pPr>
            <w:r>
              <w:rPr>
                <w:rFonts w:hint="eastAsia"/>
                <w:b/>
                <w:lang w:eastAsia="zh-CN"/>
              </w:rPr>
              <w:t>Draft</w:t>
            </w:r>
          </w:p>
        </w:tc>
        <w:tc>
          <w:tcPr>
            <w:tcW w:w="1944" w:type="dxa"/>
            <w:vAlign w:val="center"/>
          </w:tcPr>
          <w:p w:rsidR="001C644D" w:rsidRPr="00417132" w:rsidRDefault="001C644D" w:rsidP="005F1ECB">
            <w:pPr>
              <w:jc w:val="center"/>
              <w:rPr>
                <w:b/>
                <w:lang w:eastAsia="zh-CN"/>
              </w:rPr>
            </w:pPr>
            <w:r>
              <w:rPr>
                <w:rFonts w:hint="eastAsia"/>
                <w:b/>
                <w:lang w:eastAsia="zh-CN"/>
              </w:rPr>
              <w:t>201</w:t>
            </w:r>
            <w:r w:rsidR="0074682B">
              <w:rPr>
                <w:b/>
                <w:lang w:eastAsia="zh-CN"/>
              </w:rPr>
              <w:t>2</w:t>
            </w:r>
            <w:r>
              <w:rPr>
                <w:rFonts w:hint="eastAsia"/>
                <w:b/>
                <w:lang w:eastAsia="zh-CN"/>
              </w:rPr>
              <w:t>-</w:t>
            </w:r>
            <w:r w:rsidR="004919E0">
              <w:rPr>
                <w:b/>
                <w:lang w:eastAsia="zh-CN"/>
              </w:rPr>
              <w:t>0</w:t>
            </w:r>
            <w:r w:rsidR="0074682B">
              <w:rPr>
                <w:b/>
                <w:lang w:eastAsia="zh-CN"/>
              </w:rPr>
              <w:t>8</w:t>
            </w:r>
            <w:r>
              <w:rPr>
                <w:b/>
                <w:lang w:eastAsia="zh-CN"/>
              </w:rPr>
              <w:t>-</w:t>
            </w:r>
            <w:r w:rsidR="0074682B">
              <w:rPr>
                <w:b/>
                <w:lang w:eastAsia="zh-CN"/>
              </w:rPr>
              <w:t>03</w:t>
            </w:r>
          </w:p>
        </w:tc>
        <w:tc>
          <w:tcPr>
            <w:tcW w:w="5966" w:type="dxa"/>
            <w:vAlign w:val="center"/>
          </w:tcPr>
          <w:p w:rsidR="001C644D" w:rsidRPr="00417132" w:rsidRDefault="001C644D" w:rsidP="005F1ECB">
            <w:pPr>
              <w:rPr>
                <w:b/>
                <w:iCs/>
                <w:lang w:eastAsia="zh-CN"/>
              </w:rPr>
            </w:pPr>
            <w:r>
              <w:rPr>
                <w:rFonts w:hint="eastAsia"/>
                <w:b/>
                <w:iCs/>
                <w:lang w:eastAsia="zh-CN"/>
              </w:rPr>
              <w:t>First Draft</w:t>
            </w:r>
          </w:p>
        </w:tc>
      </w:tr>
      <w:tr w:rsidR="001C644D" w:rsidRPr="00417132" w:rsidTr="004F7E50">
        <w:trPr>
          <w:trHeight w:val="501"/>
        </w:trPr>
        <w:tc>
          <w:tcPr>
            <w:tcW w:w="1944" w:type="dxa"/>
            <w:vAlign w:val="center"/>
          </w:tcPr>
          <w:p w:rsidR="001C644D" w:rsidRPr="00417132" w:rsidRDefault="001C644D" w:rsidP="005F1ECB">
            <w:pPr>
              <w:jc w:val="center"/>
              <w:rPr>
                <w:b/>
              </w:rPr>
            </w:pPr>
          </w:p>
        </w:tc>
        <w:tc>
          <w:tcPr>
            <w:tcW w:w="1944" w:type="dxa"/>
            <w:vAlign w:val="center"/>
          </w:tcPr>
          <w:p w:rsidR="001C644D" w:rsidRPr="00417132" w:rsidRDefault="001C644D" w:rsidP="005F1ECB">
            <w:pPr>
              <w:jc w:val="center"/>
              <w:rPr>
                <w:b/>
              </w:rPr>
            </w:pPr>
          </w:p>
        </w:tc>
        <w:tc>
          <w:tcPr>
            <w:tcW w:w="5966" w:type="dxa"/>
            <w:vAlign w:val="center"/>
          </w:tcPr>
          <w:p w:rsidR="001C644D" w:rsidRPr="00417132" w:rsidRDefault="001C644D" w:rsidP="005F1ECB">
            <w:pPr>
              <w:rPr>
                <w:b/>
                <w:iCs/>
              </w:rPr>
            </w:pPr>
          </w:p>
        </w:tc>
      </w:tr>
      <w:tr w:rsidR="001D7E4B" w:rsidRPr="00417132" w:rsidTr="004F7E50">
        <w:trPr>
          <w:trHeight w:val="500"/>
        </w:trPr>
        <w:tc>
          <w:tcPr>
            <w:tcW w:w="1944" w:type="dxa"/>
            <w:vAlign w:val="center"/>
          </w:tcPr>
          <w:p w:rsidR="001D7E4B" w:rsidRPr="001D7E4B" w:rsidRDefault="001D7E4B" w:rsidP="00B4751D">
            <w:pPr>
              <w:jc w:val="center"/>
              <w:rPr>
                <w:b/>
                <w:iCs/>
              </w:rPr>
            </w:pPr>
          </w:p>
        </w:tc>
        <w:tc>
          <w:tcPr>
            <w:tcW w:w="1944" w:type="dxa"/>
            <w:vAlign w:val="center"/>
          </w:tcPr>
          <w:p w:rsidR="001D7E4B" w:rsidRPr="001D7E4B" w:rsidRDefault="001D7E4B" w:rsidP="00B4751D">
            <w:pPr>
              <w:jc w:val="center"/>
              <w:rPr>
                <w:b/>
                <w:iCs/>
              </w:rPr>
            </w:pPr>
          </w:p>
        </w:tc>
        <w:tc>
          <w:tcPr>
            <w:tcW w:w="5966" w:type="dxa"/>
            <w:vAlign w:val="center"/>
          </w:tcPr>
          <w:p w:rsidR="001D7E4B" w:rsidRPr="00417132" w:rsidRDefault="001D7E4B" w:rsidP="00E43807">
            <w:pPr>
              <w:spacing w:before="0"/>
              <w:rPr>
                <w:b/>
                <w:iCs/>
              </w:rPr>
            </w:pPr>
          </w:p>
        </w:tc>
      </w:tr>
      <w:tr w:rsidR="001D7E4B" w:rsidRPr="00417132" w:rsidTr="004F7E50">
        <w:trPr>
          <w:trHeight w:val="501"/>
        </w:trPr>
        <w:tc>
          <w:tcPr>
            <w:tcW w:w="1944" w:type="dxa"/>
            <w:vAlign w:val="center"/>
          </w:tcPr>
          <w:p w:rsidR="001D7E4B" w:rsidRPr="00417132" w:rsidRDefault="001D7E4B" w:rsidP="004F7E50">
            <w:pPr>
              <w:jc w:val="center"/>
              <w:rPr>
                <w:b/>
                <w:i/>
                <w:iCs/>
              </w:rPr>
            </w:pPr>
          </w:p>
        </w:tc>
        <w:tc>
          <w:tcPr>
            <w:tcW w:w="1944" w:type="dxa"/>
            <w:vAlign w:val="center"/>
          </w:tcPr>
          <w:p w:rsidR="001D7E4B" w:rsidRPr="00417132" w:rsidRDefault="001D7E4B" w:rsidP="004F7E50">
            <w:pPr>
              <w:jc w:val="center"/>
              <w:rPr>
                <w:b/>
                <w:i/>
                <w:iCs/>
              </w:rPr>
            </w:pPr>
          </w:p>
        </w:tc>
        <w:tc>
          <w:tcPr>
            <w:tcW w:w="5966" w:type="dxa"/>
            <w:vAlign w:val="center"/>
          </w:tcPr>
          <w:p w:rsidR="001D7E4B" w:rsidRPr="00417132" w:rsidRDefault="001D7E4B" w:rsidP="004F7E50">
            <w:pPr>
              <w:rPr>
                <w:b/>
                <w:iCs/>
              </w:rPr>
            </w:pPr>
          </w:p>
        </w:tc>
      </w:tr>
    </w:tbl>
    <w:p w:rsidR="006E431A" w:rsidRDefault="006E431A" w:rsidP="0087595E">
      <w:pPr>
        <w:pStyle w:val="Approval"/>
      </w:pPr>
      <w:r>
        <w:t xml:space="preserve">Sign Off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888"/>
        <w:gridCol w:w="4320"/>
        <w:gridCol w:w="1646"/>
      </w:tblGrid>
      <w:tr w:rsidR="006E431A" w:rsidRPr="00417132" w:rsidTr="004F7E50">
        <w:trPr>
          <w:trHeight w:val="512"/>
        </w:trPr>
        <w:tc>
          <w:tcPr>
            <w:tcW w:w="3888" w:type="dxa"/>
            <w:vAlign w:val="center"/>
          </w:tcPr>
          <w:p w:rsidR="006E431A" w:rsidRPr="00417132" w:rsidRDefault="006E431A" w:rsidP="004F7E50">
            <w:pPr>
              <w:rPr>
                <w:b/>
                <w:bCs w:val="0"/>
              </w:rPr>
            </w:pPr>
            <w:r w:rsidRPr="00417132">
              <w:rPr>
                <w:b/>
                <w:bCs w:val="0"/>
              </w:rPr>
              <w:t>Signatory</w:t>
            </w:r>
          </w:p>
        </w:tc>
        <w:tc>
          <w:tcPr>
            <w:tcW w:w="4320" w:type="dxa"/>
            <w:vAlign w:val="center"/>
          </w:tcPr>
          <w:p w:rsidR="006E431A" w:rsidRPr="00417132" w:rsidRDefault="006E431A" w:rsidP="004F7E50">
            <w:pPr>
              <w:jc w:val="center"/>
              <w:rPr>
                <w:b/>
                <w:bCs w:val="0"/>
              </w:rPr>
            </w:pPr>
            <w:r w:rsidRPr="00417132">
              <w:rPr>
                <w:b/>
                <w:bCs w:val="0"/>
              </w:rPr>
              <w:t>Signature</w:t>
            </w:r>
          </w:p>
        </w:tc>
        <w:tc>
          <w:tcPr>
            <w:tcW w:w="1646" w:type="dxa"/>
            <w:vAlign w:val="center"/>
          </w:tcPr>
          <w:p w:rsidR="006E431A" w:rsidRPr="00417132" w:rsidRDefault="006E431A" w:rsidP="004F7E50">
            <w:pPr>
              <w:jc w:val="center"/>
              <w:rPr>
                <w:b/>
                <w:bCs w:val="0"/>
                <w:iCs/>
              </w:rPr>
            </w:pPr>
            <w:r w:rsidRPr="00417132">
              <w:rPr>
                <w:b/>
                <w:bCs w:val="0"/>
                <w:iCs/>
              </w:rPr>
              <w:t>Date</w:t>
            </w:r>
          </w:p>
        </w:tc>
      </w:tr>
      <w:tr w:rsidR="006E431A" w:rsidRPr="00417132" w:rsidTr="004F7E50">
        <w:trPr>
          <w:trHeight w:val="513"/>
        </w:trPr>
        <w:tc>
          <w:tcPr>
            <w:tcW w:w="3888" w:type="dxa"/>
            <w:vAlign w:val="center"/>
          </w:tcPr>
          <w:p w:rsidR="006E431A" w:rsidRPr="00417132" w:rsidRDefault="006E431A" w:rsidP="004F7E50">
            <w:pPr>
              <w:rPr>
                <w:b/>
                <w:bCs w:val="0"/>
              </w:rPr>
            </w:pPr>
            <w:r w:rsidRPr="00417132">
              <w:rPr>
                <w:b/>
                <w:bCs w:val="0"/>
              </w:rPr>
              <w:t>Managing Director</w:t>
            </w:r>
          </w:p>
        </w:tc>
        <w:tc>
          <w:tcPr>
            <w:tcW w:w="4320" w:type="dxa"/>
            <w:vAlign w:val="center"/>
          </w:tcPr>
          <w:p w:rsidR="006E431A" w:rsidRPr="00417132" w:rsidRDefault="006E431A" w:rsidP="004F7E50">
            <w:pPr>
              <w:jc w:val="center"/>
              <w:rPr>
                <w:b/>
                <w:bCs w:val="0"/>
              </w:rPr>
            </w:pPr>
          </w:p>
        </w:tc>
        <w:tc>
          <w:tcPr>
            <w:tcW w:w="1646" w:type="dxa"/>
            <w:vAlign w:val="center"/>
          </w:tcPr>
          <w:p w:rsidR="006E431A" w:rsidRPr="00417132" w:rsidRDefault="006E431A" w:rsidP="004F7E50">
            <w:pPr>
              <w:jc w:val="center"/>
              <w:rPr>
                <w:b/>
                <w:bCs w:val="0"/>
                <w:iCs/>
              </w:rPr>
            </w:pPr>
          </w:p>
        </w:tc>
      </w:tr>
      <w:tr w:rsidR="006E431A" w:rsidRPr="00417132" w:rsidTr="004F7E50">
        <w:trPr>
          <w:trHeight w:val="513"/>
        </w:trPr>
        <w:tc>
          <w:tcPr>
            <w:tcW w:w="3888" w:type="dxa"/>
            <w:vAlign w:val="center"/>
          </w:tcPr>
          <w:p w:rsidR="006E431A" w:rsidRPr="00417132" w:rsidRDefault="00FF790C" w:rsidP="004F7E50">
            <w:pPr>
              <w:rPr>
                <w:b/>
                <w:bCs w:val="0"/>
              </w:rPr>
            </w:pPr>
            <w:r w:rsidRPr="00417132">
              <w:rPr>
                <w:b/>
                <w:bCs w:val="0"/>
              </w:rPr>
              <w:t>Engineering Manager (Global)</w:t>
            </w:r>
          </w:p>
        </w:tc>
        <w:tc>
          <w:tcPr>
            <w:tcW w:w="4320" w:type="dxa"/>
            <w:vAlign w:val="center"/>
          </w:tcPr>
          <w:p w:rsidR="006E431A" w:rsidRPr="00417132" w:rsidRDefault="006E431A" w:rsidP="004F7E50">
            <w:pPr>
              <w:jc w:val="center"/>
              <w:rPr>
                <w:b/>
                <w:bCs w:val="0"/>
              </w:rPr>
            </w:pPr>
          </w:p>
        </w:tc>
        <w:tc>
          <w:tcPr>
            <w:tcW w:w="1646" w:type="dxa"/>
            <w:vAlign w:val="center"/>
          </w:tcPr>
          <w:p w:rsidR="006E431A" w:rsidRPr="00417132" w:rsidRDefault="006E431A" w:rsidP="004F7E50">
            <w:pPr>
              <w:jc w:val="center"/>
              <w:rPr>
                <w:b/>
                <w:bCs w:val="0"/>
                <w:iCs/>
                <w:sz w:val="14"/>
                <w:szCs w:val="14"/>
              </w:rPr>
            </w:pPr>
          </w:p>
        </w:tc>
      </w:tr>
      <w:tr w:rsidR="006E431A" w:rsidRPr="00417132" w:rsidTr="004F7E50">
        <w:trPr>
          <w:trHeight w:val="512"/>
        </w:trPr>
        <w:tc>
          <w:tcPr>
            <w:tcW w:w="3888" w:type="dxa"/>
            <w:vAlign w:val="center"/>
          </w:tcPr>
          <w:p w:rsidR="006E431A" w:rsidRPr="00417132" w:rsidRDefault="00FF790C" w:rsidP="001967E2">
            <w:pPr>
              <w:rPr>
                <w:b/>
                <w:bCs w:val="0"/>
              </w:rPr>
            </w:pPr>
            <w:r w:rsidRPr="00417132">
              <w:rPr>
                <w:b/>
                <w:bCs w:val="0"/>
              </w:rPr>
              <w:t>Hardware Engineer</w:t>
            </w:r>
          </w:p>
        </w:tc>
        <w:tc>
          <w:tcPr>
            <w:tcW w:w="4320" w:type="dxa"/>
            <w:vAlign w:val="center"/>
          </w:tcPr>
          <w:p w:rsidR="006E431A" w:rsidRPr="00417132" w:rsidRDefault="006E431A" w:rsidP="004F7E50">
            <w:pPr>
              <w:jc w:val="center"/>
              <w:rPr>
                <w:b/>
                <w:bCs w:val="0"/>
              </w:rPr>
            </w:pPr>
          </w:p>
        </w:tc>
        <w:tc>
          <w:tcPr>
            <w:tcW w:w="1646" w:type="dxa"/>
            <w:vAlign w:val="center"/>
          </w:tcPr>
          <w:p w:rsidR="006E431A" w:rsidRPr="00417132" w:rsidRDefault="006E431A" w:rsidP="004F7E50">
            <w:pPr>
              <w:jc w:val="center"/>
              <w:rPr>
                <w:b/>
                <w:bCs w:val="0"/>
                <w:iCs/>
              </w:rPr>
            </w:pPr>
          </w:p>
        </w:tc>
      </w:tr>
      <w:tr w:rsidR="00FF790C" w:rsidRPr="00417132" w:rsidTr="004F7E50">
        <w:trPr>
          <w:trHeight w:val="513"/>
        </w:trPr>
        <w:tc>
          <w:tcPr>
            <w:tcW w:w="3888" w:type="dxa"/>
            <w:vAlign w:val="center"/>
          </w:tcPr>
          <w:p w:rsidR="00FF790C" w:rsidRPr="00417132" w:rsidRDefault="00FF790C" w:rsidP="004F7E50">
            <w:pPr>
              <w:rPr>
                <w:b/>
                <w:bCs w:val="0"/>
              </w:rPr>
            </w:pPr>
            <w:r w:rsidRPr="00417132">
              <w:rPr>
                <w:b/>
                <w:bCs w:val="0"/>
              </w:rPr>
              <w:t>Software/Firmware Engineer</w:t>
            </w:r>
          </w:p>
        </w:tc>
        <w:tc>
          <w:tcPr>
            <w:tcW w:w="4320" w:type="dxa"/>
            <w:vAlign w:val="center"/>
          </w:tcPr>
          <w:p w:rsidR="00FF790C" w:rsidRPr="00417132" w:rsidRDefault="00FF790C" w:rsidP="004F7E50">
            <w:pPr>
              <w:jc w:val="center"/>
              <w:rPr>
                <w:b/>
                <w:bCs w:val="0"/>
              </w:rPr>
            </w:pPr>
          </w:p>
        </w:tc>
        <w:tc>
          <w:tcPr>
            <w:tcW w:w="1646" w:type="dxa"/>
            <w:vAlign w:val="center"/>
          </w:tcPr>
          <w:p w:rsidR="00FF790C" w:rsidRPr="00417132" w:rsidRDefault="00FF790C" w:rsidP="004F7E50">
            <w:pPr>
              <w:jc w:val="center"/>
              <w:rPr>
                <w:b/>
                <w:bCs w:val="0"/>
                <w:iCs/>
                <w:sz w:val="13"/>
                <w:szCs w:val="13"/>
              </w:rPr>
            </w:pPr>
          </w:p>
        </w:tc>
      </w:tr>
      <w:tr w:rsidR="006E431A" w:rsidRPr="00417132" w:rsidTr="004F7E50">
        <w:trPr>
          <w:trHeight w:val="513"/>
        </w:trPr>
        <w:tc>
          <w:tcPr>
            <w:tcW w:w="3888" w:type="dxa"/>
            <w:vAlign w:val="center"/>
          </w:tcPr>
          <w:p w:rsidR="006E431A" w:rsidRPr="00417132" w:rsidRDefault="006E431A" w:rsidP="004F7E50">
            <w:pPr>
              <w:rPr>
                <w:b/>
                <w:bCs w:val="0"/>
              </w:rPr>
            </w:pPr>
            <w:r w:rsidRPr="00417132">
              <w:rPr>
                <w:b/>
                <w:bCs w:val="0"/>
              </w:rPr>
              <w:t>Sales &amp; Marketing Manager</w:t>
            </w:r>
          </w:p>
        </w:tc>
        <w:tc>
          <w:tcPr>
            <w:tcW w:w="4320" w:type="dxa"/>
            <w:vAlign w:val="center"/>
          </w:tcPr>
          <w:p w:rsidR="006E431A" w:rsidRPr="00417132" w:rsidRDefault="006E431A" w:rsidP="004F7E50">
            <w:pPr>
              <w:jc w:val="center"/>
              <w:rPr>
                <w:b/>
                <w:bCs w:val="0"/>
              </w:rPr>
            </w:pPr>
          </w:p>
        </w:tc>
        <w:tc>
          <w:tcPr>
            <w:tcW w:w="1646" w:type="dxa"/>
            <w:vAlign w:val="center"/>
          </w:tcPr>
          <w:p w:rsidR="006E431A" w:rsidRPr="00417132" w:rsidRDefault="006E431A" w:rsidP="004F7E50">
            <w:pPr>
              <w:jc w:val="center"/>
              <w:rPr>
                <w:b/>
                <w:bCs w:val="0"/>
                <w:iCs/>
                <w:sz w:val="13"/>
                <w:szCs w:val="13"/>
              </w:rPr>
            </w:pPr>
          </w:p>
        </w:tc>
      </w:tr>
    </w:tbl>
    <w:p w:rsidR="006E431A" w:rsidRDefault="006E431A" w:rsidP="0087595E"/>
    <w:p w:rsidR="006E431A" w:rsidRDefault="006E431A" w:rsidP="0087595E">
      <w:pPr>
        <w:pStyle w:val="Approval"/>
      </w:pPr>
      <w:r>
        <w:t>Clearance Approval</w:t>
      </w:r>
    </w:p>
    <w:p w:rsidR="006E431A" w:rsidRDefault="006E431A" w:rsidP="0087595E">
      <w:pPr>
        <w:pStyle w:val="ClearanceApproval"/>
      </w:pPr>
    </w:p>
    <w:p w:rsidR="006E431A" w:rsidRPr="008D7348" w:rsidRDefault="006E431A" w:rsidP="0087595E">
      <w:pPr>
        <w:pStyle w:val="ClearanceApproval"/>
      </w:pPr>
      <w:r w:rsidRPr="008D7348">
        <w:t xml:space="preserve">- This Document is cleared for </w:t>
      </w:r>
      <w:r w:rsidR="00614F97">
        <w:t>FTDI</w:t>
      </w:r>
      <w:r w:rsidRPr="008D7348">
        <w:t xml:space="preserve"> use.</w:t>
      </w:r>
    </w:p>
    <w:p w:rsidR="006E431A" w:rsidRDefault="006E431A" w:rsidP="0087595E">
      <w:pPr>
        <w:pStyle w:val="ClearanceApproval"/>
      </w:pPr>
    </w:p>
    <w:p w:rsidR="006E431A" w:rsidRPr="00FF790C" w:rsidRDefault="006E431A" w:rsidP="0087595E">
      <w:pPr>
        <w:pStyle w:val="ClearanceApproval"/>
      </w:pPr>
      <w:r w:rsidRPr="008D7348">
        <w:t xml:space="preserve">- </w:t>
      </w:r>
      <w:r w:rsidR="00FF790C">
        <w:t xml:space="preserve">This document may </w:t>
      </w:r>
      <w:r w:rsidR="00FF790C">
        <w:rPr>
          <w:i/>
        </w:rPr>
        <w:t>not</w:t>
      </w:r>
      <w:r w:rsidR="00FF790C">
        <w:t xml:space="preserve"> be distributed outside of </w:t>
      </w:r>
      <w:r w:rsidR="00614F97">
        <w:t>FTDI</w:t>
      </w:r>
      <w:r w:rsidR="00FF790C">
        <w:t>.</w:t>
      </w:r>
    </w:p>
    <w:p w:rsidR="006E431A" w:rsidRDefault="006E431A" w:rsidP="0087595E"/>
    <w:p w:rsidR="006E431A" w:rsidRDefault="006E431A" w:rsidP="0087595E"/>
    <w:p w:rsidR="006E431A" w:rsidRDefault="00C675FC" w:rsidP="0087595E">
      <w:pPr>
        <w:pStyle w:val="NormalU"/>
      </w:pPr>
      <w:fldSimple w:instr=" DOCPROPERTY  &quot;Clearance #&quot;  \* MERGEFORMAT ">
        <w:r w:rsidR="00A4114D">
          <w:t>*****</w:t>
        </w:r>
      </w:fldSimple>
      <w:r w:rsidR="006E431A">
        <w:tab/>
      </w:r>
      <w:r w:rsidR="006E431A">
        <w:tab/>
      </w:r>
    </w:p>
    <w:p w:rsidR="006E431A" w:rsidRPr="00733524" w:rsidRDefault="006E431A" w:rsidP="0087595E">
      <w:pPr>
        <w:pStyle w:val="Normal8Bold"/>
      </w:pPr>
      <w:r w:rsidRPr="00733524">
        <w:t>Clearance Number</w:t>
      </w:r>
    </w:p>
    <w:p w:rsidR="006E431A" w:rsidRPr="00733524" w:rsidRDefault="006E431A" w:rsidP="0087595E">
      <w:pPr>
        <w:pStyle w:val="Normal8Bold"/>
      </w:pPr>
      <w:r w:rsidRPr="00733524">
        <w:t>(Where applicable for external communications)</w:t>
      </w:r>
    </w:p>
    <w:p w:rsidR="00A77DA8" w:rsidRDefault="00A77DA8">
      <w:pPr>
        <w:spacing w:before="0"/>
        <w:rPr>
          <w:b/>
        </w:rPr>
      </w:pPr>
      <w:r>
        <w:br w:type="page"/>
      </w:r>
    </w:p>
    <w:p w:rsidR="006E431A" w:rsidRPr="00A77DA8" w:rsidRDefault="00753C44" w:rsidP="00041EF9">
      <w:pPr>
        <w:pStyle w:val="ContactAddress"/>
        <w:spacing w:line="360" w:lineRule="auto"/>
        <w:rPr>
          <w:sz w:val="28"/>
          <w:szCs w:val="28"/>
        </w:rPr>
      </w:pPr>
      <w:r w:rsidRPr="00753C44">
        <w:rPr>
          <w:sz w:val="28"/>
          <w:szCs w:val="28"/>
        </w:rPr>
        <w:lastRenderedPageBreak/>
        <w:t>Revision History</w:t>
      </w:r>
    </w:p>
    <w:p w:rsidR="00753C44" w:rsidRPr="00753C44" w:rsidRDefault="00753C44" w:rsidP="00753C44">
      <w:pPr>
        <w:rPr>
          <w:sz w:val="16"/>
          <w:szCs w:val="16"/>
        </w:rPr>
      </w:pPr>
      <w:r w:rsidRPr="00753C44">
        <w:rPr>
          <w:sz w:val="16"/>
          <w:szCs w:val="16"/>
        </w:rPr>
        <w:t>Revision history (internal use only, please clearly state any changes here before saving the file.)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78"/>
        <w:gridCol w:w="1800"/>
        <w:gridCol w:w="4950"/>
        <w:gridCol w:w="1826"/>
      </w:tblGrid>
      <w:tr w:rsidR="00A77DA8" w:rsidTr="00A77DA8">
        <w:tc>
          <w:tcPr>
            <w:tcW w:w="1278" w:type="dxa"/>
            <w:tcBorders>
              <w:top w:val="single" w:sz="4" w:space="0" w:color="auto"/>
              <w:left w:val="single" w:sz="4" w:space="0" w:color="auto"/>
              <w:bottom w:val="single" w:sz="4" w:space="0" w:color="auto"/>
              <w:right w:val="single" w:sz="4" w:space="0" w:color="auto"/>
            </w:tcBorders>
            <w:shd w:val="pct20" w:color="auto" w:fill="auto"/>
            <w:hideMark/>
          </w:tcPr>
          <w:p w:rsidR="00A77DA8" w:rsidRDefault="00A77DA8">
            <w:pPr>
              <w:rPr>
                <w:b/>
              </w:rPr>
            </w:pPr>
            <w:r>
              <w:rPr>
                <w:b/>
              </w:rPr>
              <w:t>Revision</w:t>
            </w:r>
          </w:p>
        </w:tc>
        <w:tc>
          <w:tcPr>
            <w:tcW w:w="1800" w:type="dxa"/>
            <w:tcBorders>
              <w:top w:val="single" w:sz="4" w:space="0" w:color="auto"/>
              <w:left w:val="single" w:sz="4" w:space="0" w:color="auto"/>
              <w:bottom w:val="single" w:sz="4" w:space="0" w:color="auto"/>
              <w:right w:val="single" w:sz="4" w:space="0" w:color="auto"/>
            </w:tcBorders>
            <w:shd w:val="pct20" w:color="auto" w:fill="auto"/>
            <w:hideMark/>
          </w:tcPr>
          <w:p w:rsidR="00A77DA8" w:rsidRDefault="00A77DA8">
            <w:pPr>
              <w:rPr>
                <w:rFonts w:eastAsia="Times New Roman"/>
                <w:b/>
              </w:rPr>
            </w:pPr>
            <w:r>
              <w:rPr>
                <w:b/>
              </w:rPr>
              <w:t>Date</w:t>
            </w:r>
          </w:p>
          <w:p w:rsidR="00A77DA8" w:rsidRDefault="00A77DA8">
            <w:pPr>
              <w:rPr>
                <w:b/>
              </w:rPr>
            </w:pPr>
            <w:r>
              <w:rPr>
                <w:b/>
              </w:rPr>
              <w:t>YYYY-MM-DD</w:t>
            </w:r>
          </w:p>
        </w:tc>
        <w:tc>
          <w:tcPr>
            <w:tcW w:w="4950" w:type="dxa"/>
            <w:tcBorders>
              <w:top w:val="single" w:sz="4" w:space="0" w:color="auto"/>
              <w:left w:val="single" w:sz="4" w:space="0" w:color="auto"/>
              <w:bottom w:val="single" w:sz="4" w:space="0" w:color="auto"/>
              <w:right w:val="single" w:sz="4" w:space="0" w:color="auto"/>
            </w:tcBorders>
            <w:shd w:val="pct20" w:color="auto" w:fill="auto"/>
            <w:hideMark/>
          </w:tcPr>
          <w:p w:rsidR="00A77DA8" w:rsidRDefault="00A77DA8">
            <w:pPr>
              <w:rPr>
                <w:b/>
              </w:rPr>
            </w:pPr>
            <w:r>
              <w:rPr>
                <w:b/>
              </w:rPr>
              <w:t>Changes</w:t>
            </w:r>
          </w:p>
        </w:tc>
        <w:tc>
          <w:tcPr>
            <w:tcW w:w="1826" w:type="dxa"/>
            <w:tcBorders>
              <w:top w:val="single" w:sz="4" w:space="0" w:color="auto"/>
              <w:left w:val="single" w:sz="4" w:space="0" w:color="auto"/>
              <w:bottom w:val="single" w:sz="4" w:space="0" w:color="auto"/>
              <w:right w:val="single" w:sz="4" w:space="0" w:color="auto"/>
            </w:tcBorders>
            <w:shd w:val="pct20" w:color="auto" w:fill="auto"/>
            <w:hideMark/>
          </w:tcPr>
          <w:p w:rsidR="00A77DA8" w:rsidRDefault="00A77DA8">
            <w:pPr>
              <w:rPr>
                <w:b/>
              </w:rPr>
            </w:pPr>
            <w:r>
              <w:rPr>
                <w:b/>
              </w:rPr>
              <w:t>Editor</w:t>
            </w:r>
          </w:p>
        </w:tc>
      </w:tr>
      <w:tr w:rsidR="00A77DA8" w:rsidTr="00A77DA8">
        <w:tc>
          <w:tcPr>
            <w:tcW w:w="1278" w:type="dxa"/>
            <w:tcBorders>
              <w:top w:val="single" w:sz="4" w:space="0" w:color="auto"/>
              <w:left w:val="single" w:sz="4" w:space="0" w:color="auto"/>
              <w:bottom w:val="single" w:sz="4" w:space="0" w:color="auto"/>
              <w:right w:val="single" w:sz="4" w:space="0" w:color="auto"/>
            </w:tcBorders>
          </w:tcPr>
          <w:p w:rsidR="00A77DA8" w:rsidRDefault="00A77DA8">
            <w:r>
              <w:t>Draft</w:t>
            </w:r>
          </w:p>
        </w:tc>
        <w:tc>
          <w:tcPr>
            <w:tcW w:w="1800" w:type="dxa"/>
            <w:tcBorders>
              <w:top w:val="single" w:sz="4" w:space="0" w:color="auto"/>
              <w:left w:val="single" w:sz="4" w:space="0" w:color="auto"/>
              <w:bottom w:val="single" w:sz="4" w:space="0" w:color="auto"/>
              <w:right w:val="single" w:sz="4" w:space="0" w:color="auto"/>
            </w:tcBorders>
            <w:hideMark/>
          </w:tcPr>
          <w:p w:rsidR="00A77DA8" w:rsidRDefault="004919E0">
            <w:r>
              <w:t>201</w:t>
            </w:r>
            <w:r w:rsidR="0074682B">
              <w:t>2</w:t>
            </w:r>
            <w:r>
              <w:t>-0</w:t>
            </w:r>
            <w:r w:rsidR="0074682B">
              <w:t>8</w:t>
            </w:r>
            <w:r w:rsidR="00A77DA8">
              <w:t>-</w:t>
            </w:r>
            <w:r w:rsidR="0074682B">
              <w:t>03</w:t>
            </w:r>
          </w:p>
        </w:tc>
        <w:tc>
          <w:tcPr>
            <w:tcW w:w="4950" w:type="dxa"/>
            <w:tcBorders>
              <w:top w:val="single" w:sz="4" w:space="0" w:color="auto"/>
              <w:left w:val="single" w:sz="4" w:space="0" w:color="auto"/>
              <w:bottom w:val="single" w:sz="4" w:space="0" w:color="auto"/>
              <w:right w:val="single" w:sz="4" w:space="0" w:color="auto"/>
            </w:tcBorders>
            <w:hideMark/>
          </w:tcPr>
          <w:p w:rsidR="00A77DA8" w:rsidRDefault="00A77DA8">
            <w:r>
              <w:t>First Draft for review</w:t>
            </w:r>
          </w:p>
        </w:tc>
        <w:tc>
          <w:tcPr>
            <w:tcW w:w="1826" w:type="dxa"/>
            <w:tcBorders>
              <w:top w:val="single" w:sz="4" w:space="0" w:color="auto"/>
              <w:left w:val="single" w:sz="4" w:space="0" w:color="auto"/>
              <w:bottom w:val="single" w:sz="4" w:space="0" w:color="auto"/>
              <w:right w:val="single" w:sz="4" w:space="0" w:color="auto"/>
            </w:tcBorders>
            <w:hideMark/>
          </w:tcPr>
          <w:p w:rsidR="00A77DA8" w:rsidRDefault="00A77DA8">
            <w:r>
              <w:t>Satya</w:t>
            </w:r>
            <w:r w:rsidR="004919E0">
              <w:t>jit Sarma</w:t>
            </w:r>
          </w:p>
        </w:tc>
      </w:tr>
      <w:tr w:rsidR="0074682B" w:rsidTr="00A77DA8">
        <w:tc>
          <w:tcPr>
            <w:tcW w:w="1278" w:type="dxa"/>
            <w:tcBorders>
              <w:top w:val="single" w:sz="4" w:space="0" w:color="auto"/>
              <w:left w:val="single" w:sz="4" w:space="0" w:color="auto"/>
              <w:bottom w:val="single" w:sz="4" w:space="0" w:color="auto"/>
              <w:right w:val="single" w:sz="4" w:space="0" w:color="auto"/>
            </w:tcBorders>
          </w:tcPr>
          <w:p w:rsidR="0074682B" w:rsidRDefault="0074682B"/>
        </w:tc>
        <w:tc>
          <w:tcPr>
            <w:tcW w:w="1800" w:type="dxa"/>
            <w:tcBorders>
              <w:top w:val="single" w:sz="4" w:space="0" w:color="auto"/>
              <w:left w:val="single" w:sz="4" w:space="0" w:color="auto"/>
              <w:bottom w:val="single" w:sz="4" w:space="0" w:color="auto"/>
              <w:right w:val="single" w:sz="4" w:space="0" w:color="auto"/>
            </w:tcBorders>
          </w:tcPr>
          <w:p w:rsidR="0074682B" w:rsidRDefault="0074682B"/>
        </w:tc>
        <w:tc>
          <w:tcPr>
            <w:tcW w:w="4950" w:type="dxa"/>
            <w:tcBorders>
              <w:top w:val="single" w:sz="4" w:space="0" w:color="auto"/>
              <w:left w:val="single" w:sz="4" w:space="0" w:color="auto"/>
              <w:bottom w:val="single" w:sz="4" w:space="0" w:color="auto"/>
              <w:right w:val="single" w:sz="4" w:space="0" w:color="auto"/>
            </w:tcBorders>
          </w:tcPr>
          <w:p w:rsidR="0074682B" w:rsidRDefault="0074682B"/>
        </w:tc>
        <w:tc>
          <w:tcPr>
            <w:tcW w:w="1826" w:type="dxa"/>
            <w:tcBorders>
              <w:top w:val="single" w:sz="4" w:space="0" w:color="auto"/>
              <w:left w:val="single" w:sz="4" w:space="0" w:color="auto"/>
              <w:bottom w:val="single" w:sz="4" w:space="0" w:color="auto"/>
              <w:right w:val="single" w:sz="4" w:space="0" w:color="auto"/>
            </w:tcBorders>
          </w:tcPr>
          <w:p w:rsidR="0074682B" w:rsidRDefault="0074682B"/>
        </w:tc>
      </w:tr>
    </w:tbl>
    <w:p w:rsidR="00753C44" w:rsidRDefault="00753C44" w:rsidP="00753C44"/>
    <w:sectPr w:rsidR="00753C44" w:rsidSect="00CF3903">
      <w:headerReference w:type="even" r:id="rId45"/>
      <w:headerReference w:type="default" r:id="rId46"/>
      <w:footerReference w:type="even" r:id="rId47"/>
      <w:footerReference w:type="default" r:id="rId48"/>
      <w:headerReference w:type="first" r:id="rId49"/>
      <w:footerReference w:type="first" r:id="rId50"/>
      <w:pgSz w:w="11906" w:h="16838" w:code="9"/>
      <w:pgMar w:top="1701" w:right="1134" w:bottom="851" w:left="1134" w:header="567" w:footer="567" w:gutter="0"/>
      <w:pgNumType w:start="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77DB0" w:rsidRDefault="00777DB0" w:rsidP="009B0E48">
      <w:r>
        <w:separator/>
      </w:r>
    </w:p>
  </w:endnote>
  <w:endnote w:type="continuationSeparator" w:id="1">
    <w:p w:rsidR="00777DB0" w:rsidRDefault="00777DB0" w:rsidP="009B0E48">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E1002AFF" w:usb1="C000605B" w:usb2="00000029" w:usb3="00000000" w:csb0="000101FF" w:csb1="00000000"/>
  </w:font>
  <w:font w:name="Calibri">
    <w:panose1 w:val="020F0502020204030204"/>
    <w:charset w:val="00"/>
    <w:family w:val="swiss"/>
    <w:pitch w:val="variable"/>
    <w:sig w:usb0="A00002EF" w:usb1="4000207B" w:usb2="00000000" w:usb3="00000000" w:csb0="0000009F" w:csb1="00000000"/>
  </w:font>
  <w:font w:name="Consolas">
    <w:panose1 w:val="020B0609020204030204"/>
    <w:charset w:val="00"/>
    <w:family w:val="modern"/>
    <w:pitch w:val="fixed"/>
    <w:sig w:usb0="A00002EF" w:usb1="40002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E56D3" w:rsidRDefault="00EE56D3" w:rsidP="00464F70">
    <w:pPr>
      <w:pStyle w:val="Footer"/>
      <w:rPr>
        <w:rStyle w:val="PageNumber"/>
        <w:rFonts w:cs="Arial"/>
      </w:rPr>
    </w:pPr>
    <w:r>
      <w:rPr>
        <w:rStyle w:val="PageNumber"/>
        <w:rFonts w:cs="Arial"/>
      </w:rPr>
      <w:fldChar w:fldCharType="begin"/>
    </w:r>
    <w:r>
      <w:rPr>
        <w:rStyle w:val="PageNumber"/>
        <w:rFonts w:cs="Arial"/>
      </w:rPr>
      <w:instrText xml:space="preserve">PAGE  </w:instrText>
    </w:r>
    <w:r>
      <w:rPr>
        <w:rStyle w:val="PageNumber"/>
        <w:rFonts w:cs="Arial"/>
      </w:rPr>
      <w:fldChar w:fldCharType="end"/>
    </w:r>
  </w:p>
  <w:p w:rsidR="00EE56D3" w:rsidRDefault="00EE56D3" w:rsidP="00464F70">
    <w:pPr>
      <w:pStyle w:val="Footer"/>
      <w:rPr>
        <w:rStyle w:val="PageNumber"/>
        <w:rFonts w:cs="Arial"/>
      </w:rPr>
    </w:pPr>
  </w:p>
  <w:p w:rsidR="00EE56D3" w:rsidRDefault="00EE56D3" w:rsidP="00464F70">
    <w:pPr>
      <w:pStyle w:val="Footer"/>
    </w:pPr>
  </w:p>
  <w:p w:rsidR="00EE56D3" w:rsidRDefault="00EE56D3" w:rsidP="009B0E48"/>
  <w:p w:rsidR="00EE56D3" w:rsidRDefault="00EE56D3" w:rsidP="009B0E48"/>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E56D3" w:rsidRPr="00464F70" w:rsidRDefault="00EE56D3" w:rsidP="00274882">
    <w:pPr>
      <w:pStyle w:val="Footer"/>
      <w:tabs>
        <w:tab w:val="clear" w:pos="9638"/>
        <w:tab w:val="center" w:pos="4819"/>
      </w:tabs>
      <w:rPr>
        <w:rStyle w:val="PageNumber"/>
        <w:rFonts w:ascii="Verdana" w:hAnsi="Verdana" w:cs="Arial"/>
        <w:sz w:val="18"/>
      </w:rPr>
    </w:pPr>
    <w:r w:rsidRPr="00C675FC">
      <w:rPr>
        <w:lang w:val="en-US" w:eastAsia="en-US"/>
      </w:rPr>
      <w:pict>
        <v:line id="_x0000_s2053" style="position:absolute;left:0;text-align:left;z-index:251657216;mso-position-horizontal-relative:page" from="43.7pt,2.05pt" to="553.95pt,2.05pt" strokeweight="1.5pt">
          <w10:wrap anchorx="page"/>
        </v:line>
      </w:pict>
    </w:r>
    <w:r w:rsidRPr="00464F70">
      <w:rPr>
        <w:rStyle w:val="PageNumber"/>
        <w:rFonts w:ascii="Verdana" w:hAnsi="Verdana" w:cs="Arial"/>
        <w:sz w:val="18"/>
      </w:rPr>
      <w:tab/>
      <w:t>Copyright ©</w:t>
    </w:r>
    <w:r>
      <w:rPr>
        <w:rStyle w:val="PageNumber"/>
        <w:rFonts w:ascii="Verdana" w:hAnsi="Verdana" w:cs="Arial"/>
        <w:sz w:val="18"/>
      </w:rPr>
      <w:t>2011</w:t>
    </w:r>
    <w:r w:rsidRPr="00614F97">
      <w:rPr>
        <w:rStyle w:val="PageNumber"/>
        <w:rFonts w:ascii="Verdana" w:hAnsi="Verdana" w:cs="Arial"/>
        <w:sz w:val="18"/>
      </w:rPr>
      <w:t>Future Technology Devices International Ltd.</w:t>
    </w:r>
    <w:r w:rsidRPr="00464F70">
      <w:rPr>
        <w:rStyle w:val="PageNumber"/>
        <w:rFonts w:ascii="Verdana" w:hAnsi="Verdana" w:cs="Arial"/>
        <w:sz w:val="18"/>
      </w:rPr>
      <w:fldChar w:fldCharType="begin"/>
    </w:r>
    <w:r w:rsidRPr="00464F70">
      <w:rPr>
        <w:rStyle w:val="PageNumber"/>
        <w:rFonts w:ascii="Verdana" w:hAnsi="Verdana" w:cs="Arial"/>
        <w:sz w:val="18"/>
      </w:rPr>
      <w:instrText xml:space="preserve"> PAGE   \* MERGEFORMAT </w:instrText>
    </w:r>
    <w:r w:rsidRPr="00464F70">
      <w:rPr>
        <w:rStyle w:val="PageNumber"/>
        <w:rFonts w:ascii="Verdana" w:hAnsi="Verdana" w:cs="Arial"/>
        <w:sz w:val="18"/>
      </w:rPr>
      <w:fldChar w:fldCharType="separate"/>
    </w:r>
    <w:r w:rsidR="005550D6">
      <w:rPr>
        <w:rStyle w:val="PageNumber"/>
        <w:rFonts w:ascii="Verdana" w:hAnsi="Verdana" w:cs="Arial"/>
        <w:sz w:val="18"/>
      </w:rPr>
      <w:t>1</w:t>
    </w:r>
    <w:r w:rsidRPr="00464F70">
      <w:rPr>
        <w:rStyle w:val="PageNumber"/>
        <w:rFonts w:ascii="Verdana" w:hAnsi="Verdana" w:cs="Arial"/>
        <w:sz w:val="18"/>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E56D3" w:rsidRPr="00F0780F" w:rsidRDefault="00EE56D3" w:rsidP="00F0780F">
    <w:pPr>
      <w:pStyle w:val="Footer-Cen"/>
      <w:spacing w:before="120" w:after="120"/>
    </w:pPr>
    <w:r>
      <w:t>Future Technology Devices International Ltd.</w:t>
    </w:r>
  </w:p>
  <w:p w:rsidR="00EE56D3" w:rsidRPr="00995CE6" w:rsidRDefault="00EE56D3" w:rsidP="00614F97">
    <w:pPr>
      <w:pStyle w:val="Footer-Cen"/>
      <w:rPr>
        <w:b w:val="0"/>
        <w:sz w:val="16"/>
        <w:szCs w:val="16"/>
      </w:rPr>
    </w:pPr>
    <w:r w:rsidRPr="00614F97">
      <w:rPr>
        <w:b w:val="0"/>
        <w:sz w:val="16"/>
        <w:szCs w:val="16"/>
      </w:rPr>
      <w:t xml:space="preserve">Unit 1, </w:t>
    </w:r>
    <w:smartTag w:uri="urn:schemas-microsoft-com:office:smarttags" w:element="Street">
      <w:smartTag w:uri="urn:schemas-microsoft-com:office:smarttags" w:element="address">
        <w:r w:rsidRPr="00614F97">
          <w:rPr>
            <w:b w:val="0"/>
            <w:sz w:val="16"/>
            <w:szCs w:val="16"/>
          </w:rPr>
          <w:t>2 Seaward Place</w:t>
        </w:r>
      </w:smartTag>
    </w:smartTag>
    <w:r>
      <w:rPr>
        <w:b w:val="0"/>
        <w:sz w:val="16"/>
        <w:szCs w:val="16"/>
      </w:rPr>
      <w:t xml:space="preserve">, </w:t>
    </w:r>
    <w:smartTag w:uri="urn:schemas-microsoft-com:office:smarttags" w:element="PlaceName">
      <w:r w:rsidRPr="00614F97">
        <w:rPr>
          <w:b w:val="0"/>
          <w:sz w:val="16"/>
          <w:szCs w:val="16"/>
        </w:rPr>
        <w:t>Centurion</w:t>
      </w:r>
    </w:smartTag>
    <w:smartTag w:uri="urn:schemas-microsoft-com:office:smarttags" w:element="PlaceName">
      <w:r w:rsidRPr="00614F97">
        <w:rPr>
          <w:b w:val="0"/>
          <w:sz w:val="16"/>
          <w:szCs w:val="16"/>
        </w:rPr>
        <w:t>Business</w:t>
      </w:r>
    </w:smartTag>
    <w:smartTag w:uri="urn:schemas-microsoft-com:office:smarttags" w:element="PlaceType">
      <w:r w:rsidRPr="00614F97">
        <w:rPr>
          <w:b w:val="0"/>
          <w:sz w:val="16"/>
          <w:szCs w:val="16"/>
        </w:rPr>
        <w:t>Park</w:t>
      </w:r>
    </w:smartTag>
    <w:r w:rsidRPr="00614F97">
      <w:rPr>
        <w:b w:val="0"/>
        <w:sz w:val="16"/>
        <w:szCs w:val="16"/>
      </w:rPr>
      <w:t>,</w:t>
    </w:r>
    <w:smartTag w:uri="urn:schemas-microsoft-com:office:smarttags" w:element="place">
      <w:r w:rsidRPr="00614F97">
        <w:rPr>
          <w:b w:val="0"/>
          <w:sz w:val="16"/>
          <w:szCs w:val="16"/>
        </w:rPr>
        <w:t xml:space="preserve">Glasgow, </w:t>
      </w:r>
      <w:smartTag w:uri="urn:schemas-microsoft-com:office:smarttags" w:element="PostalCode">
        <w:r w:rsidRPr="00614F97">
          <w:rPr>
            <w:b w:val="0"/>
            <w:sz w:val="16"/>
            <w:szCs w:val="16"/>
          </w:rPr>
          <w:t>G41 1HH</w:t>
        </w:r>
      </w:smartTag>
      <w:r>
        <w:rPr>
          <w:b w:val="0"/>
          <w:sz w:val="16"/>
          <w:szCs w:val="16"/>
        </w:rPr>
        <w:t xml:space="preserve">, </w:t>
      </w:r>
      <w:smartTag w:uri="urn:schemas-microsoft-com:office:smarttags" w:element="country-region">
        <w:r w:rsidRPr="00995CE6">
          <w:rPr>
            <w:b w:val="0"/>
            <w:sz w:val="16"/>
            <w:szCs w:val="16"/>
          </w:rPr>
          <w:t>United Kingdom</w:t>
        </w:r>
      </w:smartTag>
    </w:smartTag>
  </w:p>
  <w:p w:rsidR="00EE56D3" w:rsidRPr="00995CE6" w:rsidRDefault="00EE56D3" w:rsidP="00F0780F">
    <w:pPr>
      <w:pStyle w:val="Footer-Cen"/>
      <w:rPr>
        <w:b w:val="0"/>
        <w:sz w:val="16"/>
        <w:szCs w:val="16"/>
      </w:rPr>
    </w:pPr>
    <w:r>
      <w:rPr>
        <w:b w:val="0"/>
        <w:sz w:val="16"/>
        <w:szCs w:val="16"/>
      </w:rPr>
      <w:t>Tel.: +44 (0) 141 429 2777</w:t>
    </w:r>
    <w:r w:rsidRPr="00995CE6">
      <w:rPr>
        <w:b w:val="0"/>
        <w:sz w:val="16"/>
        <w:szCs w:val="16"/>
      </w:rPr>
      <w:t>    Fax: + 44 (0) 141 4</w:t>
    </w:r>
    <w:r>
      <w:rPr>
        <w:b w:val="0"/>
        <w:sz w:val="16"/>
        <w:szCs w:val="16"/>
      </w:rPr>
      <w:t>29 2758</w:t>
    </w:r>
  </w:p>
  <w:p w:rsidR="00EE56D3" w:rsidRPr="00995CE6" w:rsidRDefault="00EE56D3" w:rsidP="00F0780F">
    <w:pPr>
      <w:pStyle w:val="Footer-Cen"/>
      <w:rPr>
        <w:b w:val="0"/>
        <w:sz w:val="16"/>
        <w:szCs w:val="16"/>
      </w:rPr>
    </w:pPr>
    <w:r w:rsidRPr="00995CE6">
      <w:rPr>
        <w:b w:val="0"/>
        <w:sz w:val="16"/>
        <w:szCs w:val="16"/>
      </w:rPr>
      <w:t>E-Mai</w:t>
    </w:r>
    <w:r>
      <w:rPr>
        <w:b w:val="0"/>
        <w:sz w:val="16"/>
        <w:szCs w:val="16"/>
      </w:rPr>
      <w:t xml:space="preserve">l (Support): admin1@ftdichip.com  Web: http://ftdichip.com </w:t>
    </w:r>
  </w:p>
  <w:p w:rsidR="00EE56D3" w:rsidRPr="00995CE6" w:rsidRDefault="00EE56D3" w:rsidP="00464F70">
    <w:pPr>
      <w:pStyle w:val="Footer"/>
      <w:rPr>
        <w:sz w:val="16"/>
        <w:szCs w:val="16"/>
      </w:rPr>
    </w:pPr>
    <w:r w:rsidRPr="00995CE6">
      <w:rPr>
        <w:sz w:val="16"/>
        <w:szCs w:val="16"/>
      </w:rPr>
      <w:t>Copyright © 20</w:t>
    </w:r>
    <w:r>
      <w:rPr>
        <w:sz w:val="16"/>
        <w:szCs w:val="16"/>
      </w:rPr>
      <w:t>11</w:t>
    </w:r>
    <w:r w:rsidRPr="00614F97">
      <w:rPr>
        <w:sz w:val="16"/>
        <w:szCs w:val="16"/>
      </w:rPr>
      <w:t>Future Technology Devices International Ltd.</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77DB0" w:rsidRDefault="00777DB0" w:rsidP="009B0E48">
      <w:r>
        <w:separator/>
      </w:r>
    </w:p>
  </w:footnote>
  <w:footnote w:type="continuationSeparator" w:id="1">
    <w:p w:rsidR="00777DB0" w:rsidRDefault="00777DB0" w:rsidP="009B0E48">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E56D3" w:rsidRDefault="00EE56D3">
    <w:pPr>
      <w:pStyle w:val="Header"/>
    </w:pPr>
    <w:r w:rsidRPr="00C675FC">
      <w:rPr>
        <w:noProof/>
        <w:lang w:val="en-US" w:eastAsia="en-US"/>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49" type="#_x0000_t136" style="position:absolute;left:0;text-align:left;margin-left:0;margin-top:0;width:620.35pt;height:59.05pt;rotation:315;z-index:-251657216;mso-position-horizontal:center;mso-position-horizontal-relative:margin;mso-position-vertical:center;mso-position-vertical-relative:margin" o:allowincell="f" fillcolor="silver" stroked="f">
          <v:fill opacity=".5"/>
          <v:textpath style="font-family:&quot;Verdana&quot;;font-size:1pt" string="INTERNAL USE ONLY"/>
          <w10:wrap anchorx="margin" anchory="margin"/>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E56D3" w:rsidRDefault="00EE56D3" w:rsidP="009B0E48">
    <w:r w:rsidRPr="00C675FC">
      <w:rPr>
        <w:noProof/>
        <w:lang w:val="en-US" w:eastAsia="en-US"/>
      </w:rPr>
      <w:pict>
        <v:shapetype id="_x0000_t202" coordsize="21600,21600" o:spt="202" path="m,l,21600r21600,l21600,xe">
          <v:stroke joinstyle="miter"/>
          <v:path gradientshapeok="t" o:connecttype="rect"/>
        </v:shapetype>
        <v:shape id="_x0000_s2051" type="#_x0000_t202" style="position:absolute;margin-left:75.8pt;margin-top:1.65pt;width:420.7pt;height:53.65pt;z-index:251655168" filled="f" stroked="f">
          <v:textbox style="mso-next-textbox:#_x0000_s2051">
            <w:txbxContent>
              <w:p w:rsidR="00EE56D3" w:rsidRPr="00E94D25" w:rsidRDefault="00EE56D3" w:rsidP="00C3340B">
                <w:pPr>
                  <w:spacing w:before="0"/>
                  <w:jc w:val="right"/>
                  <w:rPr>
                    <w:sz w:val="16"/>
                    <w:szCs w:val="16"/>
                  </w:rPr>
                </w:pPr>
                <w:r w:rsidRPr="00E94D25">
                  <w:rPr>
                    <w:sz w:val="16"/>
                    <w:szCs w:val="16"/>
                  </w:rPr>
                  <w:t xml:space="preserve">Document Reference No.: </w:t>
                </w:r>
                <w:r>
                  <w:rPr>
                    <w:sz w:val="16"/>
                    <w:szCs w:val="16"/>
                  </w:rPr>
                  <w:t>FT_000xxx</w:t>
                </w:r>
              </w:p>
              <w:p w:rsidR="00EE56D3" w:rsidRPr="00F54047" w:rsidRDefault="00EE56D3" w:rsidP="00C3340B">
                <w:pPr>
                  <w:spacing w:before="0"/>
                  <w:jc w:val="right"/>
                  <w:rPr>
                    <w:rStyle w:val="xdtextbox1"/>
                    <w:rFonts w:cs="Tahoma"/>
                    <w:sz w:val="16"/>
                    <w:szCs w:val="16"/>
                    <w:bdr w:val="single" w:sz="8" w:space="1" w:color="7F9DB9" w:frame="1"/>
                  </w:rPr>
                </w:pPr>
                <w:r w:rsidRPr="00F54047">
                  <w:rPr>
                    <w:rStyle w:val="xdtextbox1"/>
                    <w:rFonts w:cs="Tahoma"/>
                    <w:sz w:val="16"/>
                    <w:szCs w:val="16"/>
                    <w:bdr w:val="single" w:sz="8" w:space="1" w:color="7F9DB9" w:frame="1"/>
                  </w:rPr>
                  <w:t xml:space="preserve">Application Note AN </w:t>
                </w:r>
                <w:r>
                  <w:rPr>
                    <w:rStyle w:val="xdtextbox1"/>
                    <w:rFonts w:cs="Tahoma"/>
                    <w:sz w:val="16"/>
                    <w:szCs w:val="16"/>
                    <w:bdr w:val="single" w:sz="8" w:space="1" w:color="7F9DB9" w:frame="1"/>
                  </w:rPr>
                  <w:t>xxx</w:t>
                </w:r>
                <w:r w:rsidRPr="00F54047">
                  <w:rPr>
                    <w:rStyle w:val="xdtextbox1"/>
                    <w:rFonts w:cs="Tahoma"/>
                    <w:sz w:val="16"/>
                    <w:szCs w:val="16"/>
                    <w:bdr w:val="single" w:sz="8" w:space="1" w:color="7F9DB9" w:frame="1"/>
                  </w:rPr>
                  <w:t xml:space="preserve"> </w:t>
                </w:r>
                <w:r>
                  <w:rPr>
                    <w:rStyle w:val="xdtextbox1"/>
                    <w:rFonts w:cs="Tahoma"/>
                    <w:sz w:val="16"/>
                    <w:szCs w:val="16"/>
                    <w:bdr w:val="single" w:sz="8" w:space="1" w:color="7F9DB9" w:frame="1"/>
                  </w:rPr>
                  <w:t xml:space="preserve">FT12x Firmware </w:t>
                </w:r>
                <w:r w:rsidRPr="00F54047">
                  <w:rPr>
                    <w:rStyle w:val="xdtextbox1"/>
                    <w:rFonts w:cs="Tahoma"/>
                    <w:sz w:val="16"/>
                    <w:szCs w:val="16"/>
                    <w:bdr w:val="single" w:sz="8" w:space="1" w:color="7F9DB9" w:frame="1"/>
                  </w:rPr>
                  <w:t xml:space="preserve">Programming Guide </w:t>
                </w:r>
              </w:p>
              <w:p w:rsidR="00EE56D3" w:rsidRDefault="00EE56D3" w:rsidP="00C3340B">
                <w:pPr>
                  <w:spacing w:before="0"/>
                  <w:jc w:val="right"/>
                  <w:rPr>
                    <w:rFonts w:ascii="Tahoma" w:hAnsi="Tahoma" w:cs="Tahoma"/>
                    <w:sz w:val="16"/>
                    <w:szCs w:val="16"/>
                    <w:bdr w:val="single" w:sz="8" w:space="1" w:color="7F9DB9" w:frame="1"/>
                    <w:shd w:val="clear" w:color="auto" w:fill="FFFFFF"/>
                  </w:rPr>
                </w:pPr>
                <w:fldSimple w:instr=" DOCPROPERTY  &quot;Version #&quot;  \* MERGEFORMAT ">
                  <w:r>
                    <w:rPr>
                      <w:sz w:val="16"/>
                      <w:szCs w:val="16"/>
                    </w:rPr>
                    <w:t>Version draft</w:t>
                  </w:r>
                </w:fldSimple>
              </w:p>
              <w:p w:rsidR="00EE56D3" w:rsidRPr="00E94D25" w:rsidRDefault="00EE56D3" w:rsidP="00C3340B">
                <w:pPr>
                  <w:spacing w:before="0"/>
                  <w:jc w:val="right"/>
                  <w:rPr>
                    <w:sz w:val="16"/>
                    <w:szCs w:val="16"/>
                  </w:rPr>
                </w:pPr>
                <w:r w:rsidRPr="00E94D25">
                  <w:rPr>
                    <w:sz w:val="16"/>
                    <w:szCs w:val="16"/>
                  </w:rPr>
                  <w:t xml:space="preserve">Clearance No.: </w:t>
                </w:r>
                <w:fldSimple w:instr=" DOCPROPERTY  &quot;Clearance #&quot;  \* MERGEFORMAT ">
                  <w:r w:rsidRPr="00C3340B">
                    <w:rPr>
                      <w:sz w:val="16"/>
                      <w:szCs w:val="16"/>
                    </w:rPr>
                    <w:t>****</w:t>
                  </w:r>
                  <w:r>
                    <w:t>*</w:t>
                  </w:r>
                </w:fldSimple>
              </w:p>
              <w:p w:rsidR="00EE56D3" w:rsidRPr="00C3340B" w:rsidRDefault="00EE56D3" w:rsidP="00C3340B">
                <w:pPr>
                  <w:rPr>
                    <w:szCs w:val="16"/>
                  </w:rPr>
                </w:pPr>
              </w:p>
            </w:txbxContent>
          </v:textbox>
        </v:shape>
      </w:pict>
    </w:r>
    <w:r w:rsidRPr="00C675FC">
      <w:rPr>
        <w:noProof/>
        <w:lang w:val="en-US" w:eastAsia="en-US"/>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 o:spid="_x0000_s2050" type="#_x0000_t136" style="position:absolute;margin-left:0;margin-top:0;width:620.35pt;height:59.05pt;rotation:315;z-index:-251656192;mso-position-horizontal:center;mso-position-horizontal-relative:margin;mso-position-vertical:center;mso-position-vertical-relative:margin" o:allowincell="f" fillcolor="silver" stroked="f">
          <v:fill opacity=".5"/>
          <v:textpath style="font-family:&quot;Verdana&quot;;font-size:1pt" string="INTERNAL USE ONLY"/>
          <w10:wrap anchorx="margin" anchory="margin"/>
        </v:shape>
      </w:pict>
    </w:r>
    <w:r w:rsidRPr="00C675FC">
      <w:rPr>
        <w:noProof/>
        <w:lang w:val="en-US" w:eastAsia="en-US"/>
      </w:rPr>
      <w:pict>
        <v:line id="_x0000_s2052" style="position:absolute;z-index:251656192;mso-position-horizontal-relative:page" from="42.55pt,55.05pt" to="552.8pt,55.05pt" strokeweight="1.5pt">
          <w10:wrap anchorx="page"/>
        </v:line>
      </w:pict>
    </w:r>
    <w:r>
      <w:rPr>
        <w:noProof/>
        <w:lang w:val="en-SG" w:eastAsia="en-SG"/>
      </w:rPr>
      <w:drawing>
        <wp:inline distT="0" distB="0" distL="0" distR="0">
          <wp:extent cx="1371600" cy="533400"/>
          <wp:effectExtent l="19050" t="0" r="0" b="0"/>
          <wp:docPr id="2" name="Picture 2" descr="ftdi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tdilogojpg"/>
                  <pic:cNvPicPr>
                    <a:picLocks noChangeAspect="1" noChangeArrowheads="1"/>
                  </pic:cNvPicPr>
                </pic:nvPicPr>
                <pic:blipFill>
                  <a:blip r:embed="rId1"/>
                  <a:srcRect/>
                  <a:stretch>
                    <a:fillRect/>
                  </a:stretch>
                </pic:blipFill>
                <pic:spPr bwMode="auto">
                  <a:xfrm>
                    <a:off x="0" y="0"/>
                    <a:ext cx="1371600" cy="533400"/>
                  </a:xfrm>
                  <a:prstGeom prst="rect">
                    <a:avLst/>
                  </a:prstGeom>
                  <a:noFill/>
                  <a:ln w="9525">
                    <a:noFill/>
                    <a:miter lim="800000"/>
                    <a:headEnd/>
                    <a:tailEnd/>
                  </a:ln>
                </pic:spPr>
              </pic:pic>
            </a:graphicData>
          </a:graphic>
        </wp:inline>
      </w:drawing>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E56D3" w:rsidRDefault="00EE56D3">
    <w:pPr>
      <w:pStyle w:val="Header"/>
    </w:pPr>
    <w:r w:rsidRPr="00C675FC">
      <w:rPr>
        <w:noProof/>
        <w:lang w:val="en-US" w:eastAsia="en-US"/>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2054" type="#_x0000_t136" style="position:absolute;left:0;text-align:left;margin-left:0;margin-top:0;width:620.35pt;height:59.05pt;rotation:315;z-index:-251658240;mso-position-horizontal:center;mso-position-horizontal-relative:margin;mso-position-vertical:center;mso-position-vertical-relative:margin" o:allowincell="f" fillcolor="silver" stroked="f">
          <v:fill opacity=".5"/>
          <v:textpath style="font-family:&quot;Verdana&quot;;font-size:1pt" string="INTERNAL USE ONLY"/>
          <w10:wrap anchorx="margin" anchory="margin"/>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0"/>
    <w:multiLevelType w:val="singleLevel"/>
    <w:tmpl w:val="55FE62EC"/>
    <w:lvl w:ilvl="0">
      <w:start w:val="1"/>
      <w:numFmt w:val="bullet"/>
      <w:pStyle w:val="ListBullet5"/>
      <w:lvlText w:val=""/>
      <w:lvlJc w:val="left"/>
      <w:pPr>
        <w:tabs>
          <w:tab w:val="num" w:pos="1492"/>
        </w:tabs>
        <w:ind w:left="1492" w:hanging="360"/>
      </w:pPr>
      <w:rPr>
        <w:rFonts w:ascii="Symbol" w:hAnsi="Symbol" w:hint="default"/>
      </w:rPr>
    </w:lvl>
  </w:abstractNum>
  <w:abstractNum w:abstractNumId="1">
    <w:nsid w:val="FFFFFF81"/>
    <w:multiLevelType w:val="singleLevel"/>
    <w:tmpl w:val="7F70783E"/>
    <w:lvl w:ilvl="0">
      <w:start w:val="1"/>
      <w:numFmt w:val="bullet"/>
      <w:pStyle w:val="ListBullet4"/>
      <w:lvlText w:val=""/>
      <w:lvlJc w:val="left"/>
      <w:pPr>
        <w:tabs>
          <w:tab w:val="num" w:pos="1209"/>
        </w:tabs>
        <w:ind w:left="1209" w:hanging="360"/>
      </w:pPr>
      <w:rPr>
        <w:rFonts w:ascii="Symbol" w:hAnsi="Symbol" w:hint="default"/>
      </w:rPr>
    </w:lvl>
  </w:abstractNum>
  <w:abstractNum w:abstractNumId="2">
    <w:nsid w:val="FFFFFF82"/>
    <w:multiLevelType w:val="singleLevel"/>
    <w:tmpl w:val="DF1CB3E6"/>
    <w:lvl w:ilvl="0">
      <w:start w:val="1"/>
      <w:numFmt w:val="bullet"/>
      <w:pStyle w:val="ListBullet3"/>
      <w:lvlText w:val=""/>
      <w:lvlJc w:val="left"/>
      <w:pPr>
        <w:tabs>
          <w:tab w:val="num" w:pos="926"/>
        </w:tabs>
        <w:ind w:left="926" w:hanging="360"/>
      </w:pPr>
      <w:rPr>
        <w:rFonts w:ascii="Symbol" w:hAnsi="Symbol" w:hint="default"/>
      </w:rPr>
    </w:lvl>
  </w:abstractNum>
  <w:abstractNum w:abstractNumId="3">
    <w:nsid w:val="FFFFFF83"/>
    <w:multiLevelType w:val="singleLevel"/>
    <w:tmpl w:val="51140754"/>
    <w:lvl w:ilvl="0">
      <w:start w:val="1"/>
      <w:numFmt w:val="bullet"/>
      <w:pStyle w:val="ListBullet0"/>
      <w:lvlText w:val=""/>
      <w:lvlJc w:val="left"/>
      <w:pPr>
        <w:tabs>
          <w:tab w:val="num" w:pos="643"/>
        </w:tabs>
        <w:ind w:left="643" w:hanging="360"/>
      </w:pPr>
      <w:rPr>
        <w:rFonts w:ascii="Symbol" w:hAnsi="Symbol" w:hint="default"/>
      </w:rPr>
    </w:lvl>
  </w:abstractNum>
  <w:abstractNum w:abstractNumId="4">
    <w:nsid w:val="00695AD3"/>
    <w:multiLevelType w:val="hybridMultilevel"/>
    <w:tmpl w:val="5300AA6A"/>
    <w:lvl w:ilvl="0" w:tplc="4809000F">
      <w:start w:val="1"/>
      <w:numFmt w:val="decimal"/>
      <w:lvlText w:val="%1."/>
      <w:lvlJc w:val="left"/>
      <w:pPr>
        <w:ind w:left="720" w:hanging="360"/>
      </w:p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5">
    <w:nsid w:val="03114D43"/>
    <w:multiLevelType w:val="hybridMultilevel"/>
    <w:tmpl w:val="9E525DC4"/>
    <w:lvl w:ilvl="0" w:tplc="48090001">
      <w:start w:val="1"/>
      <w:numFmt w:val="bullet"/>
      <w:lvlText w:val=""/>
      <w:lvlJc w:val="left"/>
      <w:pPr>
        <w:ind w:left="1296" w:hanging="360"/>
      </w:pPr>
      <w:rPr>
        <w:rFonts w:ascii="Symbol" w:hAnsi="Symbol" w:hint="default"/>
      </w:rPr>
    </w:lvl>
    <w:lvl w:ilvl="1" w:tplc="48090003" w:tentative="1">
      <w:start w:val="1"/>
      <w:numFmt w:val="bullet"/>
      <w:lvlText w:val="o"/>
      <w:lvlJc w:val="left"/>
      <w:pPr>
        <w:ind w:left="2016" w:hanging="360"/>
      </w:pPr>
      <w:rPr>
        <w:rFonts w:ascii="Courier New" w:hAnsi="Courier New" w:cs="Courier New" w:hint="default"/>
      </w:rPr>
    </w:lvl>
    <w:lvl w:ilvl="2" w:tplc="48090005" w:tentative="1">
      <w:start w:val="1"/>
      <w:numFmt w:val="bullet"/>
      <w:lvlText w:val=""/>
      <w:lvlJc w:val="left"/>
      <w:pPr>
        <w:ind w:left="2736" w:hanging="360"/>
      </w:pPr>
      <w:rPr>
        <w:rFonts w:ascii="Wingdings" w:hAnsi="Wingdings" w:hint="default"/>
      </w:rPr>
    </w:lvl>
    <w:lvl w:ilvl="3" w:tplc="48090001" w:tentative="1">
      <w:start w:val="1"/>
      <w:numFmt w:val="bullet"/>
      <w:lvlText w:val=""/>
      <w:lvlJc w:val="left"/>
      <w:pPr>
        <w:ind w:left="3456" w:hanging="360"/>
      </w:pPr>
      <w:rPr>
        <w:rFonts w:ascii="Symbol" w:hAnsi="Symbol" w:hint="default"/>
      </w:rPr>
    </w:lvl>
    <w:lvl w:ilvl="4" w:tplc="48090003" w:tentative="1">
      <w:start w:val="1"/>
      <w:numFmt w:val="bullet"/>
      <w:lvlText w:val="o"/>
      <w:lvlJc w:val="left"/>
      <w:pPr>
        <w:ind w:left="4176" w:hanging="360"/>
      </w:pPr>
      <w:rPr>
        <w:rFonts w:ascii="Courier New" w:hAnsi="Courier New" w:cs="Courier New" w:hint="default"/>
      </w:rPr>
    </w:lvl>
    <w:lvl w:ilvl="5" w:tplc="48090005" w:tentative="1">
      <w:start w:val="1"/>
      <w:numFmt w:val="bullet"/>
      <w:lvlText w:val=""/>
      <w:lvlJc w:val="left"/>
      <w:pPr>
        <w:ind w:left="4896" w:hanging="360"/>
      </w:pPr>
      <w:rPr>
        <w:rFonts w:ascii="Wingdings" w:hAnsi="Wingdings" w:hint="default"/>
      </w:rPr>
    </w:lvl>
    <w:lvl w:ilvl="6" w:tplc="48090001" w:tentative="1">
      <w:start w:val="1"/>
      <w:numFmt w:val="bullet"/>
      <w:lvlText w:val=""/>
      <w:lvlJc w:val="left"/>
      <w:pPr>
        <w:ind w:left="5616" w:hanging="360"/>
      </w:pPr>
      <w:rPr>
        <w:rFonts w:ascii="Symbol" w:hAnsi="Symbol" w:hint="default"/>
      </w:rPr>
    </w:lvl>
    <w:lvl w:ilvl="7" w:tplc="48090003" w:tentative="1">
      <w:start w:val="1"/>
      <w:numFmt w:val="bullet"/>
      <w:lvlText w:val="o"/>
      <w:lvlJc w:val="left"/>
      <w:pPr>
        <w:ind w:left="6336" w:hanging="360"/>
      </w:pPr>
      <w:rPr>
        <w:rFonts w:ascii="Courier New" w:hAnsi="Courier New" w:cs="Courier New" w:hint="default"/>
      </w:rPr>
    </w:lvl>
    <w:lvl w:ilvl="8" w:tplc="48090005" w:tentative="1">
      <w:start w:val="1"/>
      <w:numFmt w:val="bullet"/>
      <w:lvlText w:val=""/>
      <w:lvlJc w:val="left"/>
      <w:pPr>
        <w:ind w:left="7056" w:hanging="360"/>
      </w:pPr>
      <w:rPr>
        <w:rFonts w:ascii="Wingdings" w:hAnsi="Wingdings" w:hint="default"/>
      </w:rPr>
    </w:lvl>
  </w:abstractNum>
  <w:abstractNum w:abstractNumId="6">
    <w:nsid w:val="078D641B"/>
    <w:multiLevelType w:val="hybridMultilevel"/>
    <w:tmpl w:val="6032B2A8"/>
    <w:lvl w:ilvl="0" w:tplc="48090001">
      <w:start w:val="1"/>
      <w:numFmt w:val="bullet"/>
      <w:lvlText w:val=""/>
      <w:lvlJc w:val="left"/>
      <w:pPr>
        <w:ind w:left="1296" w:hanging="360"/>
      </w:pPr>
      <w:rPr>
        <w:rFonts w:ascii="Symbol" w:hAnsi="Symbol" w:hint="default"/>
      </w:rPr>
    </w:lvl>
    <w:lvl w:ilvl="1" w:tplc="48090003" w:tentative="1">
      <w:start w:val="1"/>
      <w:numFmt w:val="bullet"/>
      <w:lvlText w:val="o"/>
      <w:lvlJc w:val="left"/>
      <w:pPr>
        <w:ind w:left="2016" w:hanging="360"/>
      </w:pPr>
      <w:rPr>
        <w:rFonts w:ascii="Courier New" w:hAnsi="Courier New" w:cs="Courier New" w:hint="default"/>
      </w:rPr>
    </w:lvl>
    <w:lvl w:ilvl="2" w:tplc="48090005" w:tentative="1">
      <w:start w:val="1"/>
      <w:numFmt w:val="bullet"/>
      <w:lvlText w:val=""/>
      <w:lvlJc w:val="left"/>
      <w:pPr>
        <w:ind w:left="2736" w:hanging="360"/>
      </w:pPr>
      <w:rPr>
        <w:rFonts w:ascii="Wingdings" w:hAnsi="Wingdings" w:hint="default"/>
      </w:rPr>
    </w:lvl>
    <w:lvl w:ilvl="3" w:tplc="48090001" w:tentative="1">
      <w:start w:val="1"/>
      <w:numFmt w:val="bullet"/>
      <w:lvlText w:val=""/>
      <w:lvlJc w:val="left"/>
      <w:pPr>
        <w:ind w:left="3456" w:hanging="360"/>
      </w:pPr>
      <w:rPr>
        <w:rFonts w:ascii="Symbol" w:hAnsi="Symbol" w:hint="default"/>
      </w:rPr>
    </w:lvl>
    <w:lvl w:ilvl="4" w:tplc="48090003" w:tentative="1">
      <w:start w:val="1"/>
      <w:numFmt w:val="bullet"/>
      <w:lvlText w:val="o"/>
      <w:lvlJc w:val="left"/>
      <w:pPr>
        <w:ind w:left="4176" w:hanging="360"/>
      </w:pPr>
      <w:rPr>
        <w:rFonts w:ascii="Courier New" w:hAnsi="Courier New" w:cs="Courier New" w:hint="default"/>
      </w:rPr>
    </w:lvl>
    <w:lvl w:ilvl="5" w:tplc="48090005" w:tentative="1">
      <w:start w:val="1"/>
      <w:numFmt w:val="bullet"/>
      <w:lvlText w:val=""/>
      <w:lvlJc w:val="left"/>
      <w:pPr>
        <w:ind w:left="4896" w:hanging="360"/>
      </w:pPr>
      <w:rPr>
        <w:rFonts w:ascii="Wingdings" w:hAnsi="Wingdings" w:hint="default"/>
      </w:rPr>
    </w:lvl>
    <w:lvl w:ilvl="6" w:tplc="48090001" w:tentative="1">
      <w:start w:val="1"/>
      <w:numFmt w:val="bullet"/>
      <w:lvlText w:val=""/>
      <w:lvlJc w:val="left"/>
      <w:pPr>
        <w:ind w:left="5616" w:hanging="360"/>
      </w:pPr>
      <w:rPr>
        <w:rFonts w:ascii="Symbol" w:hAnsi="Symbol" w:hint="default"/>
      </w:rPr>
    </w:lvl>
    <w:lvl w:ilvl="7" w:tplc="48090003" w:tentative="1">
      <w:start w:val="1"/>
      <w:numFmt w:val="bullet"/>
      <w:lvlText w:val="o"/>
      <w:lvlJc w:val="left"/>
      <w:pPr>
        <w:ind w:left="6336" w:hanging="360"/>
      </w:pPr>
      <w:rPr>
        <w:rFonts w:ascii="Courier New" w:hAnsi="Courier New" w:cs="Courier New" w:hint="default"/>
      </w:rPr>
    </w:lvl>
    <w:lvl w:ilvl="8" w:tplc="48090005" w:tentative="1">
      <w:start w:val="1"/>
      <w:numFmt w:val="bullet"/>
      <w:lvlText w:val=""/>
      <w:lvlJc w:val="left"/>
      <w:pPr>
        <w:ind w:left="7056" w:hanging="360"/>
      </w:pPr>
      <w:rPr>
        <w:rFonts w:ascii="Wingdings" w:hAnsi="Wingdings" w:hint="default"/>
      </w:rPr>
    </w:lvl>
  </w:abstractNum>
  <w:abstractNum w:abstractNumId="7">
    <w:nsid w:val="10BE7AA8"/>
    <w:multiLevelType w:val="hybridMultilevel"/>
    <w:tmpl w:val="CE9CB826"/>
    <w:lvl w:ilvl="0" w:tplc="F8406276">
      <w:start w:val="1"/>
      <w:numFmt w:val="decimal"/>
      <w:lvlText w:val="%1)"/>
      <w:lvlJc w:val="left"/>
      <w:pPr>
        <w:ind w:left="1080" w:hanging="360"/>
      </w:pPr>
      <w:rPr>
        <w:rFonts w:hint="default"/>
      </w:rPr>
    </w:lvl>
    <w:lvl w:ilvl="1" w:tplc="48090019">
      <w:start w:val="1"/>
      <w:numFmt w:val="lowerLetter"/>
      <w:lvlText w:val="%2."/>
      <w:lvlJc w:val="left"/>
      <w:pPr>
        <w:ind w:left="1800" w:hanging="360"/>
      </w:pPr>
    </w:lvl>
    <w:lvl w:ilvl="2" w:tplc="4809001B" w:tentative="1">
      <w:start w:val="1"/>
      <w:numFmt w:val="lowerRoman"/>
      <w:lvlText w:val="%3."/>
      <w:lvlJc w:val="right"/>
      <w:pPr>
        <w:ind w:left="2520" w:hanging="180"/>
      </w:pPr>
    </w:lvl>
    <w:lvl w:ilvl="3" w:tplc="4809000F" w:tentative="1">
      <w:start w:val="1"/>
      <w:numFmt w:val="decimal"/>
      <w:lvlText w:val="%4."/>
      <w:lvlJc w:val="left"/>
      <w:pPr>
        <w:ind w:left="3240" w:hanging="360"/>
      </w:pPr>
    </w:lvl>
    <w:lvl w:ilvl="4" w:tplc="48090019" w:tentative="1">
      <w:start w:val="1"/>
      <w:numFmt w:val="lowerLetter"/>
      <w:lvlText w:val="%5."/>
      <w:lvlJc w:val="left"/>
      <w:pPr>
        <w:ind w:left="3960" w:hanging="360"/>
      </w:pPr>
    </w:lvl>
    <w:lvl w:ilvl="5" w:tplc="4809001B" w:tentative="1">
      <w:start w:val="1"/>
      <w:numFmt w:val="lowerRoman"/>
      <w:lvlText w:val="%6."/>
      <w:lvlJc w:val="right"/>
      <w:pPr>
        <w:ind w:left="4680" w:hanging="180"/>
      </w:pPr>
    </w:lvl>
    <w:lvl w:ilvl="6" w:tplc="4809000F" w:tentative="1">
      <w:start w:val="1"/>
      <w:numFmt w:val="decimal"/>
      <w:lvlText w:val="%7."/>
      <w:lvlJc w:val="left"/>
      <w:pPr>
        <w:ind w:left="5400" w:hanging="360"/>
      </w:pPr>
    </w:lvl>
    <w:lvl w:ilvl="7" w:tplc="48090019" w:tentative="1">
      <w:start w:val="1"/>
      <w:numFmt w:val="lowerLetter"/>
      <w:lvlText w:val="%8."/>
      <w:lvlJc w:val="left"/>
      <w:pPr>
        <w:ind w:left="6120" w:hanging="360"/>
      </w:pPr>
    </w:lvl>
    <w:lvl w:ilvl="8" w:tplc="4809001B" w:tentative="1">
      <w:start w:val="1"/>
      <w:numFmt w:val="lowerRoman"/>
      <w:lvlText w:val="%9."/>
      <w:lvlJc w:val="right"/>
      <w:pPr>
        <w:ind w:left="6840" w:hanging="180"/>
      </w:pPr>
    </w:lvl>
  </w:abstractNum>
  <w:abstractNum w:abstractNumId="8">
    <w:nsid w:val="194B03CD"/>
    <w:multiLevelType w:val="hybridMultilevel"/>
    <w:tmpl w:val="DFFAFF28"/>
    <w:lvl w:ilvl="0" w:tplc="48090001">
      <w:start w:val="1"/>
      <w:numFmt w:val="bullet"/>
      <w:lvlText w:val=""/>
      <w:lvlJc w:val="left"/>
      <w:pPr>
        <w:ind w:left="936" w:hanging="360"/>
      </w:pPr>
      <w:rPr>
        <w:rFonts w:ascii="Symbol" w:hAnsi="Symbol" w:hint="default"/>
      </w:rPr>
    </w:lvl>
    <w:lvl w:ilvl="1" w:tplc="48090003">
      <w:start w:val="1"/>
      <w:numFmt w:val="bullet"/>
      <w:lvlText w:val="o"/>
      <w:lvlJc w:val="left"/>
      <w:pPr>
        <w:ind w:left="1656" w:hanging="360"/>
      </w:pPr>
      <w:rPr>
        <w:rFonts w:ascii="Courier New" w:hAnsi="Courier New" w:cs="Courier New" w:hint="default"/>
      </w:rPr>
    </w:lvl>
    <w:lvl w:ilvl="2" w:tplc="48090005">
      <w:start w:val="1"/>
      <w:numFmt w:val="bullet"/>
      <w:lvlText w:val=""/>
      <w:lvlJc w:val="left"/>
      <w:pPr>
        <w:ind w:left="2376" w:hanging="360"/>
      </w:pPr>
      <w:rPr>
        <w:rFonts w:ascii="Wingdings" w:hAnsi="Wingdings" w:hint="default"/>
      </w:rPr>
    </w:lvl>
    <w:lvl w:ilvl="3" w:tplc="48090001">
      <w:start w:val="1"/>
      <w:numFmt w:val="bullet"/>
      <w:lvlText w:val=""/>
      <w:lvlJc w:val="left"/>
      <w:pPr>
        <w:ind w:left="3096" w:hanging="360"/>
      </w:pPr>
      <w:rPr>
        <w:rFonts w:ascii="Symbol" w:hAnsi="Symbol" w:hint="default"/>
      </w:rPr>
    </w:lvl>
    <w:lvl w:ilvl="4" w:tplc="48090003">
      <w:start w:val="1"/>
      <w:numFmt w:val="bullet"/>
      <w:lvlText w:val="o"/>
      <w:lvlJc w:val="left"/>
      <w:pPr>
        <w:ind w:left="3816" w:hanging="360"/>
      </w:pPr>
      <w:rPr>
        <w:rFonts w:ascii="Courier New" w:hAnsi="Courier New" w:cs="Courier New" w:hint="default"/>
      </w:rPr>
    </w:lvl>
    <w:lvl w:ilvl="5" w:tplc="48090005" w:tentative="1">
      <w:start w:val="1"/>
      <w:numFmt w:val="bullet"/>
      <w:lvlText w:val=""/>
      <w:lvlJc w:val="left"/>
      <w:pPr>
        <w:ind w:left="4536" w:hanging="360"/>
      </w:pPr>
      <w:rPr>
        <w:rFonts w:ascii="Wingdings" w:hAnsi="Wingdings" w:hint="default"/>
      </w:rPr>
    </w:lvl>
    <w:lvl w:ilvl="6" w:tplc="48090001" w:tentative="1">
      <w:start w:val="1"/>
      <w:numFmt w:val="bullet"/>
      <w:lvlText w:val=""/>
      <w:lvlJc w:val="left"/>
      <w:pPr>
        <w:ind w:left="5256" w:hanging="360"/>
      </w:pPr>
      <w:rPr>
        <w:rFonts w:ascii="Symbol" w:hAnsi="Symbol" w:hint="default"/>
      </w:rPr>
    </w:lvl>
    <w:lvl w:ilvl="7" w:tplc="48090003" w:tentative="1">
      <w:start w:val="1"/>
      <w:numFmt w:val="bullet"/>
      <w:lvlText w:val="o"/>
      <w:lvlJc w:val="left"/>
      <w:pPr>
        <w:ind w:left="5976" w:hanging="360"/>
      </w:pPr>
      <w:rPr>
        <w:rFonts w:ascii="Courier New" w:hAnsi="Courier New" w:cs="Courier New" w:hint="default"/>
      </w:rPr>
    </w:lvl>
    <w:lvl w:ilvl="8" w:tplc="48090005" w:tentative="1">
      <w:start w:val="1"/>
      <w:numFmt w:val="bullet"/>
      <w:lvlText w:val=""/>
      <w:lvlJc w:val="left"/>
      <w:pPr>
        <w:ind w:left="6696" w:hanging="360"/>
      </w:pPr>
      <w:rPr>
        <w:rFonts w:ascii="Wingdings" w:hAnsi="Wingdings" w:hint="default"/>
      </w:rPr>
    </w:lvl>
  </w:abstractNum>
  <w:abstractNum w:abstractNumId="9">
    <w:nsid w:val="1B537ABF"/>
    <w:multiLevelType w:val="hybridMultilevel"/>
    <w:tmpl w:val="724C3A1E"/>
    <w:lvl w:ilvl="0" w:tplc="4809000F">
      <w:start w:val="1"/>
      <w:numFmt w:val="decimal"/>
      <w:lvlText w:val="%1."/>
      <w:lvlJc w:val="left"/>
      <w:pPr>
        <w:ind w:left="720" w:hanging="360"/>
      </w:p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10">
    <w:nsid w:val="20AA5993"/>
    <w:multiLevelType w:val="hybridMultilevel"/>
    <w:tmpl w:val="0560B46E"/>
    <w:lvl w:ilvl="0" w:tplc="48090001">
      <w:start w:val="1"/>
      <w:numFmt w:val="bullet"/>
      <w:lvlText w:val=""/>
      <w:lvlJc w:val="left"/>
      <w:pPr>
        <w:ind w:left="1296" w:hanging="360"/>
      </w:pPr>
      <w:rPr>
        <w:rFonts w:ascii="Symbol" w:hAnsi="Symbol" w:hint="default"/>
      </w:rPr>
    </w:lvl>
    <w:lvl w:ilvl="1" w:tplc="48090003" w:tentative="1">
      <w:start w:val="1"/>
      <w:numFmt w:val="bullet"/>
      <w:lvlText w:val="o"/>
      <w:lvlJc w:val="left"/>
      <w:pPr>
        <w:ind w:left="2016" w:hanging="360"/>
      </w:pPr>
      <w:rPr>
        <w:rFonts w:ascii="Courier New" w:hAnsi="Courier New" w:cs="Courier New" w:hint="default"/>
      </w:rPr>
    </w:lvl>
    <w:lvl w:ilvl="2" w:tplc="48090005" w:tentative="1">
      <w:start w:val="1"/>
      <w:numFmt w:val="bullet"/>
      <w:lvlText w:val=""/>
      <w:lvlJc w:val="left"/>
      <w:pPr>
        <w:ind w:left="2736" w:hanging="360"/>
      </w:pPr>
      <w:rPr>
        <w:rFonts w:ascii="Wingdings" w:hAnsi="Wingdings" w:hint="default"/>
      </w:rPr>
    </w:lvl>
    <w:lvl w:ilvl="3" w:tplc="48090001" w:tentative="1">
      <w:start w:val="1"/>
      <w:numFmt w:val="bullet"/>
      <w:lvlText w:val=""/>
      <w:lvlJc w:val="left"/>
      <w:pPr>
        <w:ind w:left="3456" w:hanging="360"/>
      </w:pPr>
      <w:rPr>
        <w:rFonts w:ascii="Symbol" w:hAnsi="Symbol" w:hint="default"/>
      </w:rPr>
    </w:lvl>
    <w:lvl w:ilvl="4" w:tplc="48090003" w:tentative="1">
      <w:start w:val="1"/>
      <w:numFmt w:val="bullet"/>
      <w:lvlText w:val="o"/>
      <w:lvlJc w:val="left"/>
      <w:pPr>
        <w:ind w:left="4176" w:hanging="360"/>
      </w:pPr>
      <w:rPr>
        <w:rFonts w:ascii="Courier New" w:hAnsi="Courier New" w:cs="Courier New" w:hint="default"/>
      </w:rPr>
    </w:lvl>
    <w:lvl w:ilvl="5" w:tplc="48090005" w:tentative="1">
      <w:start w:val="1"/>
      <w:numFmt w:val="bullet"/>
      <w:lvlText w:val=""/>
      <w:lvlJc w:val="left"/>
      <w:pPr>
        <w:ind w:left="4896" w:hanging="360"/>
      </w:pPr>
      <w:rPr>
        <w:rFonts w:ascii="Wingdings" w:hAnsi="Wingdings" w:hint="default"/>
      </w:rPr>
    </w:lvl>
    <w:lvl w:ilvl="6" w:tplc="48090001" w:tentative="1">
      <w:start w:val="1"/>
      <w:numFmt w:val="bullet"/>
      <w:lvlText w:val=""/>
      <w:lvlJc w:val="left"/>
      <w:pPr>
        <w:ind w:left="5616" w:hanging="360"/>
      </w:pPr>
      <w:rPr>
        <w:rFonts w:ascii="Symbol" w:hAnsi="Symbol" w:hint="default"/>
      </w:rPr>
    </w:lvl>
    <w:lvl w:ilvl="7" w:tplc="48090003" w:tentative="1">
      <w:start w:val="1"/>
      <w:numFmt w:val="bullet"/>
      <w:lvlText w:val="o"/>
      <w:lvlJc w:val="left"/>
      <w:pPr>
        <w:ind w:left="6336" w:hanging="360"/>
      </w:pPr>
      <w:rPr>
        <w:rFonts w:ascii="Courier New" w:hAnsi="Courier New" w:cs="Courier New" w:hint="default"/>
      </w:rPr>
    </w:lvl>
    <w:lvl w:ilvl="8" w:tplc="48090005" w:tentative="1">
      <w:start w:val="1"/>
      <w:numFmt w:val="bullet"/>
      <w:lvlText w:val=""/>
      <w:lvlJc w:val="left"/>
      <w:pPr>
        <w:ind w:left="7056" w:hanging="360"/>
      </w:pPr>
      <w:rPr>
        <w:rFonts w:ascii="Wingdings" w:hAnsi="Wingdings" w:hint="default"/>
      </w:rPr>
    </w:lvl>
  </w:abstractNum>
  <w:abstractNum w:abstractNumId="11">
    <w:nsid w:val="2EA05EDB"/>
    <w:multiLevelType w:val="hybridMultilevel"/>
    <w:tmpl w:val="99969070"/>
    <w:lvl w:ilvl="0" w:tplc="4809000F">
      <w:start w:val="1"/>
      <w:numFmt w:val="decimal"/>
      <w:lvlText w:val="%1."/>
      <w:lvlJc w:val="left"/>
      <w:pPr>
        <w:ind w:left="1296" w:hanging="360"/>
      </w:pPr>
    </w:lvl>
    <w:lvl w:ilvl="1" w:tplc="48090019" w:tentative="1">
      <w:start w:val="1"/>
      <w:numFmt w:val="lowerLetter"/>
      <w:lvlText w:val="%2."/>
      <w:lvlJc w:val="left"/>
      <w:pPr>
        <w:ind w:left="2016" w:hanging="360"/>
      </w:pPr>
    </w:lvl>
    <w:lvl w:ilvl="2" w:tplc="4809001B" w:tentative="1">
      <w:start w:val="1"/>
      <w:numFmt w:val="lowerRoman"/>
      <w:lvlText w:val="%3."/>
      <w:lvlJc w:val="right"/>
      <w:pPr>
        <w:ind w:left="2736" w:hanging="180"/>
      </w:pPr>
    </w:lvl>
    <w:lvl w:ilvl="3" w:tplc="4809000F" w:tentative="1">
      <w:start w:val="1"/>
      <w:numFmt w:val="decimal"/>
      <w:lvlText w:val="%4."/>
      <w:lvlJc w:val="left"/>
      <w:pPr>
        <w:ind w:left="3456" w:hanging="360"/>
      </w:pPr>
    </w:lvl>
    <w:lvl w:ilvl="4" w:tplc="48090019" w:tentative="1">
      <w:start w:val="1"/>
      <w:numFmt w:val="lowerLetter"/>
      <w:lvlText w:val="%5."/>
      <w:lvlJc w:val="left"/>
      <w:pPr>
        <w:ind w:left="4176" w:hanging="360"/>
      </w:pPr>
    </w:lvl>
    <w:lvl w:ilvl="5" w:tplc="4809001B" w:tentative="1">
      <w:start w:val="1"/>
      <w:numFmt w:val="lowerRoman"/>
      <w:lvlText w:val="%6."/>
      <w:lvlJc w:val="right"/>
      <w:pPr>
        <w:ind w:left="4896" w:hanging="180"/>
      </w:pPr>
    </w:lvl>
    <w:lvl w:ilvl="6" w:tplc="4809000F" w:tentative="1">
      <w:start w:val="1"/>
      <w:numFmt w:val="decimal"/>
      <w:lvlText w:val="%7."/>
      <w:lvlJc w:val="left"/>
      <w:pPr>
        <w:ind w:left="5616" w:hanging="360"/>
      </w:pPr>
    </w:lvl>
    <w:lvl w:ilvl="7" w:tplc="48090019" w:tentative="1">
      <w:start w:val="1"/>
      <w:numFmt w:val="lowerLetter"/>
      <w:lvlText w:val="%8."/>
      <w:lvlJc w:val="left"/>
      <w:pPr>
        <w:ind w:left="6336" w:hanging="360"/>
      </w:pPr>
    </w:lvl>
    <w:lvl w:ilvl="8" w:tplc="4809001B" w:tentative="1">
      <w:start w:val="1"/>
      <w:numFmt w:val="lowerRoman"/>
      <w:lvlText w:val="%9."/>
      <w:lvlJc w:val="right"/>
      <w:pPr>
        <w:ind w:left="7056" w:hanging="180"/>
      </w:pPr>
    </w:lvl>
  </w:abstractNum>
  <w:abstractNum w:abstractNumId="12">
    <w:nsid w:val="32773AE0"/>
    <w:multiLevelType w:val="multilevel"/>
    <w:tmpl w:val="4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nsid w:val="3A477F99"/>
    <w:multiLevelType w:val="hybridMultilevel"/>
    <w:tmpl w:val="D6066628"/>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4">
    <w:nsid w:val="41982340"/>
    <w:multiLevelType w:val="hybridMultilevel"/>
    <w:tmpl w:val="0D525780"/>
    <w:lvl w:ilvl="0" w:tplc="48090001">
      <w:start w:val="1"/>
      <w:numFmt w:val="bullet"/>
      <w:lvlText w:val=""/>
      <w:lvlJc w:val="left"/>
      <w:pPr>
        <w:ind w:left="1296" w:hanging="360"/>
      </w:pPr>
      <w:rPr>
        <w:rFonts w:ascii="Symbol" w:hAnsi="Symbol" w:hint="default"/>
      </w:rPr>
    </w:lvl>
    <w:lvl w:ilvl="1" w:tplc="48090003">
      <w:start w:val="1"/>
      <w:numFmt w:val="bullet"/>
      <w:lvlText w:val="o"/>
      <w:lvlJc w:val="left"/>
      <w:pPr>
        <w:ind w:left="2016" w:hanging="360"/>
      </w:pPr>
      <w:rPr>
        <w:rFonts w:ascii="Courier New" w:hAnsi="Courier New" w:cs="Courier New" w:hint="default"/>
      </w:rPr>
    </w:lvl>
    <w:lvl w:ilvl="2" w:tplc="48090005">
      <w:start w:val="1"/>
      <w:numFmt w:val="bullet"/>
      <w:lvlText w:val=""/>
      <w:lvlJc w:val="left"/>
      <w:pPr>
        <w:ind w:left="2736" w:hanging="360"/>
      </w:pPr>
      <w:rPr>
        <w:rFonts w:ascii="Wingdings" w:hAnsi="Wingdings" w:hint="default"/>
      </w:rPr>
    </w:lvl>
    <w:lvl w:ilvl="3" w:tplc="48090001">
      <w:start w:val="1"/>
      <w:numFmt w:val="bullet"/>
      <w:lvlText w:val=""/>
      <w:lvlJc w:val="left"/>
      <w:pPr>
        <w:ind w:left="3456" w:hanging="360"/>
      </w:pPr>
      <w:rPr>
        <w:rFonts w:ascii="Symbol" w:hAnsi="Symbol" w:hint="default"/>
      </w:rPr>
    </w:lvl>
    <w:lvl w:ilvl="4" w:tplc="48090003" w:tentative="1">
      <w:start w:val="1"/>
      <w:numFmt w:val="bullet"/>
      <w:lvlText w:val="o"/>
      <w:lvlJc w:val="left"/>
      <w:pPr>
        <w:ind w:left="4176" w:hanging="360"/>
      </w:pPr>
      <w:rPr>
        <w:rFonts w:ascii="Courier New" w:hAnsi="Courier New" w:cs="Courier New" w:hint="default"/>
      </w:rPr>
    </w:lvl>
    <w:lvl w:ilvl="5" w:tplc="48090005" w:tentative="1">
      <w:start w:val="1"/>
      <w:numFmt w:val="bullet"/>
      <w:lvlText w:val=""/>
      <w:lvlJc w:val="left"/>
      <w:pPr>
        <w:ind w:left="4896" w:hanging="360"/>
      </w:pPr>
      <w:rPr>
        <w:rFonts w:ascii="Wingdings" w:hAnsi="Wingdings" w:hint="default"/>
      </w:rPr>
    </w:lvl>
    <w:lvl w:ilvl="6" w:tplc="48090001" w:tentative="1">
      <w:start w:val="1"/>
      <w:numFmt w:val="bullet"/>
      <w:lvlText w:val=""/>
      <w:lvlJc w:val="left"/>
      <w:pPr>
        <w:ind w:left="5616" w:hanging="360"/>
      </w:pPr>
      <w:rPr>
        <w:rFonts w:ascii="Symbol" w:hAnsi="Symbol" w:hint="default"/>
      </w:rPr>
    </w:lvl>
    <w:lvl w:ilvl="7" w:tplc="48090003" w:tentative="1">
      <w:start w:val="1"/>
      <w:numFmt w:val="bullet"/>
      <w:lvlText w:val="o"/>
      <w:lvlJc w:val="left"/>
      <w:pPr>
        <w:ind w:left="6336" w:hanging="360"/>
      </w:pPr>
      <w:rPr>
        <w:rFonts w:ascii="Courier New" w:hAnsi="Courier New" w:cs="Courier New" w:hint="default"/>
      </w:rPr>
    </w:lvl>
    <w:lvl w:ilvl="8" w:tplc="48090005" w:tentative="1">
      <w:start w:val="1"/>
      <w:numFmt w:val="bullet"/>
      <w:lvlText w:val=""/>
      <w:lvlJc w:val="left"/>
      <w:pPr>
        <w:ind w:left="7056" w:hanging="360"/>
      </w:pPr>
      <w:rPr>
        <w:rFonts w:ascii="Wingdings" w:hAnsi="Wingdings" w:hint="default"/>
      </w:rPr>
    </w:lvl>
  </w:abstractNum>
  <w:abstractNum w:abstractNumId="15">
    <w:nsid w:val="47B37047"/>
    <w:multiLevelType w:val="multilevel"/>
    <w:tmpl w:val="48090027"/>
    <w:lvl w:ilvl="0">
      <w:start w:val="1"/>
      <w:numFmt w:val="upperRoman"/>
      <w:lvlText w:val="%1."/>
      <w:lvlJc w:val="left"/>
      <w:pPr>
        <w:ind w:left="0" w:firstLine="0"/>
      </w:pPr>
    </w:lvl>
    <w:lvl w:ilvl="1">
      <w:start w:val="1"/>
      <w:numFmt w:val="upperLetter"/>
      <w:lvlText w:val="%2."/>
      <w:lvlJc w:val="left"/>
      <w:pPr>
        <w:ind w:left="720" w:firstLine="0"/>
      </w:pPr>
    </w:lvl>
    <w:lvl w:ilvl="2">
      <w:start w:val="1"/>
      <w:numFmt w:val="decimal"/>
      <w:lvlText w:val="%3."/>
      <w:lvlJc w:val="left"/>
      <w:pPr>
        <w:ind w:left="1440" w:firstLine="0"/>
      </w:pPr>
    </w:lvl>
    <w:lvl w:ilvl="3">
      <w:start w:val="1"/>
      <w:numFmt w:val="lowerLetter"/>
      <w:lvlText w:val="%4)"/>
      <w:lvlJc w:val="left"/>
      <w:pPr>
        <w:ind w:left="2160" w:firstLine="0"/>
      </w:pPr>
    </w:lvl>
    <w:lvl w:ilvl="4">
      <w:start w:val="1"/>
      <w:numFmt w:val="decimal"/>
      <w:lvlText w:val="(%5)"/>
      <w:lvlJc w:val="left"/>
      <w:pPr>
        <w:ind w:left="2880" w:firstLine="0"/>
      </w:pPr>
    </w:lvl>
    <w:lvl w:ilvl="5">
      <w:start w:val="1"/>
      <w:numFmt w:val="lowerLetter"/>
      <w:lvlText w:val="(%6)"/>
      <w:lvlJc w:val="left"/>
      <w:pPr>
        <w:ind w:left="3600" w:firstLine="0"/>
      </w:pPr>
    </w:lvl>
    <w:lvl w:ilvl="6">
      <w:start w:val="1"/>
      <w:numFmt w:val="lowerRoman"/>
      <w:lvlText w:val="(%7)"/>
      <w:lvlJc w:val="left"/>
      <w:pPr>
        <w:ind w:left="4320" w:firstLine="0"/>
      </w:pPr>
    </w:lvl>
    <w:lvl w:ilvl="7">
      <w:start w:val="1"/>
      <w:numFmt w:val="lowerLetter"/>
      <w:lvlText w:val="(%8)"/>
      <w:lvlJc w:val="left"/>
      <w:pPr>
        <w:ind w:left="5040" w:firstLine="0"/>
      </w:pPr>
    </w:lvl>
    <w:lvl w:ilvl="8">
      <w:start w:val="1"/>
      <w:numFmt w:val="lowerRoman"/>
      <w:lvlText w:val="(%9)"/>
      <w:lvlJc w:val="left"/>
      <w:pPr>
        <w:ind w:left="5760" w:firstLine="0"/>
      </w:pPr>
    </w:lvl>
  </w:abstractNum>
  <w:abstractNum w:abstractNumId="16">
    <w:nsid w:val="4ED0493B"/>
    <w:multiLevelType w:val="hybridMultilevel"/>
    <w:tmpl w:val="23304E12"/>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7">
    <w:nsid w:val="63EE00C5"/>
    <w:multiLevelType w:val="multilevel"/>
    <w:tmpl w:val="F2C4EF60"/>
    <w:styleLink w:val="Style1"/>
    <w:lvl w:ilvl="0">
      <w:start w:val="1"/>
      <w:numFmt w:val="decimal"/>
      <w:suff w:val="space"/>
      <w:lvlText w:val="%1.0"/>
      <w:lvlJc w:val="left"/>
      <w:pPr>
        <w:ind w:left="1418" w:hanging="1418"/>
      </w:pPr>
      <w:rPr>
        <w:rFonts w:ascii="Arial" w:hAnsi="Arial" w:cs="Times New Roman" w:hint="default"/>
        <w:b/>
        <w:i w:val="0"/>
        <w:sz w:val="36"/>
      </w:rPr>
    </w:lvl>
    <w:lvl w:ilvl="1">
      <w:start w:val="1"/>
      <w:numFmt w:val="decimal"/>
      <w:suff w:val="space"/>
      <w:lvlText w:val="%1.%2"/>
      <w:lvlJc w:val="left"/>
      <w:pPr>
        <w:ind w:left="2438" w:hanging="1544"/>
      </w:pPr>
      <w:rPr>
        <w:rFonts w:ascii="Arial" w:hAnsi="Arial" w:cs="Times New Roman" w:hint="default"/>
        <w:b w:val="0"/>
        <w:i w:val="0"/>
        <w:sz w:val="28"/>
      </w:rPr>
    </w:lvl>
    <w:lvl w:ilvl="2">
      <w:start w:val="1"/>
      <w:numFmt w:val="decimal"/>
      <w:suff w:val="space"/>
      <w:lvlText w:val="%1.%2.%3"/>
      <w:lvlJc w:val="left"/>
      <w:pPr>
        <w:ind w:left="3686" w:hanging="1418"/>
      </w:pPr>
      <w:rPr>
        <w:rFonts w:cs="Times New Roman" w:hint="default"/>
      </w:rPr>
    </w:lvl>
    <w:lvl w:ilvl="3">
      <w:start w:val="1"/>
      <w:numFmt w:val="decimal"/>
      <w:suff w:val="space"/>
      <w:lvlText w:val="%1.%2.%3.%4"/>
      <w:lvlJc w:val="left"/>
      <w:pPr>
        <w:ind w:left="6407" w:hanging="3005"/>
      </w:pPr>
      <w:rPr>
        <w:rFonts w:cs="Times New Roman" w:hint="default"/>
      </w:rPr>
    </w:lvl>
    <w:lvl w:ilvl="4">
      <w:start w:val="1"/>
      <w:numFmt w:val="decimal"/>
      <w:lvlText w:val="%1.%2.%3.%4.%5"/>
      <w:lvlJc w:val="left"/>
      <w:pPr>
        <w:tabs>
          <w:tab w:val="num" w:pos="1161"/>
        </w:tabs>
        <w:ind w:left="1161" w:hanging="1008"/>
      </w:pPr>
      <w:rPr>
        <w:rFonts w:cs="Times New Roman" w:hint="default"/>
      </w:rPr>
    </w:lvl>
    <w:lvl w:ilvl="5">
      <w:start w:val="1"/>
      <w:numFmt w:val="decimal"/>
      <w:lvlText w:val="%1.%2.%3.%4.%5.%6"/>
      <w:lvlJc w:val="left"/>
      <w:pPr>
        <w:tabs>
          <w:tab w:val="num" w:pos="1305"/>
        </w:tabs>
        <w:ind w:left="1305" w:hanging="1152"/>
      </w:pPr>
      <w:rPr>
        <w:rFonts w:cs="Times New Roman" w:hint="default"/>
      </w:rPr>
    </w:lvl>
    <w:lvl w:ilvl="6">
      <w:start w:val="1"/>
      <w:numFmt w:val="decimal"/>
      <w:lvlText w:val="%1.%2.%3.%4.%5.%6.%7"/>
      <w:lvlJc w:val="left"/>
      <w:pPr>
        <w:tabs>
          <w:tab w:val="num" w:pos="1449"/>
        </w:tabs>
        <w:ind w:left="1449" w:hanging="1296"/>
      </w:pPr>
      <w:rPr>
        <w:rFonts w:cs="Times New Roman" w:hint="default"/>
      </w:rPr>
    </w:lvl>
    <w:lvl w:ilvl="7">
      <w:start w:val="1"/>
      <w:numFmt w:val="decimal"/>
      <w:lvlText w:val="%1.%2.%3.%4.%5.%6.%7.%8"/>
      <w:lvlJc w:val="left"/>
      <w:pPr>
        <w:tabs>
          <w:tab w:val="num" w:pos="1593"/>
        </w:tabs>
        <w:ind w:left="1593" w:hanging="1440"/>
      </w:pPr>
      <w:rPr>
        <w:rFonts w:cs="Times New Roman" w:hint="default"/>
      </w:rPr>
    </w:lvl>
    <w:lvl w:ilvl="8">
      <w:start w:val="1"/>
      <w:numFmt w:val="decimal"/>
      <w:lvlText w:val="%1.%2.%3.%4.%5.%6.%7.%8.%9"/>
      <w:lvlJc w:val="left"/>
      <w:pPr>
        <w:tabs>
          <w:tab w:val="num" w:pos="1737"/>
        </w:tabs>
        <w:ind w:left="1737" w:hanging="1584"/>
      </w:pPr>
      <w:rPr>
        <w:rFonts w:cs="Times New Roman" w:hint="default"/>
      </w:rPr>
    </w:lvl>
  </w:abstractNum>
  <w:abstractNum w:abstractNumId="18">
    <w:nsid w:val="68573199"/>
    <w:multiLevelType w:val="multilevel"/>
    <w:tmpl w:val="4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nsid w:val="7C1F1176"/>
    <w:multiLevelType w:val="hybridMultilevel"/>
    <w:tmpl w:val="2C16CC36"/>
    <w:lvl w:ilvl="0" w:tplc="48090001">
      <w:start w:val="1"/>
      <w:numFmt w:val="bullet"/>
      <w:lvlText w:val=""/>
      <w:lvlJc w:val="left"/>
      <w:pPr>
        <w:ind w:left="1296" w:hanging="360"/>
      </w:pPr>
      <w:rPr>
        <w:rFonts w:ascii="Symbol" w:hAnsi="Symbol" w:hint="default"/>
      </w:rPr>
    </w:lvl>
    <w:lvl w:ilvl="1" w:tplc="48090003" w:tentative="1">
      <w:start w:val="1"/>
      <w:numFmt w:val="bullet"/>
      <w:lvlText w:val="o"/>
      <w:lvlJc w:val="left"/>
      <w:pPr>
        <w:ind w:left="2016" w:hanging="360"/>
      </w:pPr>
      <w:rPr>
        <w:rFonts w:ascii="Courier New" w:hAnsi="Courier New" w:cs="Courier New" w:hint="default"/>
      </w:rPr>
    </w:lvl>
    <w:lvl w:ilvl="2" w:tplc="48090005" w:tentative="1">
      <w:start w:val="1"/>
      <w:numFmt w:val="bullet"/>
      <w:lvlText w:val=""/>
      <w:lvlJc w:val="left"/>
      <w:pPr>
        <w:ind w:left="2736" w:hanging="360"/>
      </w:pPr>
      <w:rPr>
        <w:rFonts w:ascii="Wingdings" w:hAnsi="Wingdings" w:hint="default"/>
      </w:rPr>
    </w:lvl>
    <w:lvl w:ilvl="3" w:tplc="48090001" w:tentative="1">
      <w:start w:val="1"/>
      <w:numFmt w:val="bullet"/>
      <w:lvlText w:val=""/>
      <w:lvlJc w:val="left"/>
      <w:pPr>
        <w:ind w:left="3456" w:hanging="360"/>
      </w:pPr>
      <w:rPr>
        <w:rFonts w:ascii="Symbol" w:hAnsi="Symbol" w:hint="default"/>
      </w:rPr>
    </w:lvl>
    <w:lvl w:ilvl="4" w:tplc="48090003" w:tentative="1">
      <w:start w:val="1"/>
      <w:numFmt w:val="bullet"/>
      <w:lvlText w:val="o"/>
      <w:lvlJc w:val="left"/>
      <w:pPr>
        <w:ind w:left="4176" w:hanging="360"/>
      </w:pPr>
      <w:rPr>
        <w:rFonts w:ascii="Courier New" w:hAnsi="Courier New" w:cs="Courier New" w:hint="default"/>
      </w:rPr>
    </w:lvl>
    <w:lvl w:ilvl="5" w:tplc="48090005" w:tentative="1">
      <w:start w:val="1"/>
      <w:numFmt w:val="bullet"/>
      <w:lvlText w:val=""/>
      <w:lvlJc w:val="left"/>
      <w:pPr>
        <w:ind w:left="4896" w:hanging="360"/>
      </w:pPr>
      <w:rPr>
        <w:rFonts w:ascii="Wingdings" w:hAnsi="Wingdings" w:hint="default"/>
      </w:rPr>
    </w:lvl>
    <w:lvl w:ilvl="6" w:tplc="48090001" w:tentative="1">
      <w:start w:val="1"/>
      <w:numFmt w:val="bullet"/>
      <w:lvlText w:val=""/>
      <w:lvlJc w:val="left"/>
      <w:pPr>
        <w:ind w:left="5616" w:hanging="360"/>
      </w:pPr>
      <w:rPr>
        <w:rFonts w:ascii="Symbol" w:hAnsi="Symbol" w:hint="default"/>
      </w:rPr>
    </w:lvl>
    <w:lvl w:ilvl="7" w:tplc="48090003" w:tentative="1">
      <w:start w:val="1"/>
      <w:numFmt w:val="bullet"/>
      <w:lvlText w:val="o"/>
      <w:lvlJc w:val="left"/>
      <w:pPr>
        <w:ind w:left="6336" w:hanging="360"/>
      </w:pPr>
      <w:rPr>
        <w:rFonts w:ascii="Courier New" w:hAnsi="Courier New" w:cs="Courier New" w:hint="default"/>
      </w:rPr>
    </w:lvl>
    <w:lvl w:ilvl="8" w:tplc="48090005" w:tentative="1">
      <w:start w:val="1"/>
      <w:numFmt w:val="bullet"/>
      <w:lvlText w:val=""/>
      <w:lvlJc w:val="left"/>
      <w:pPr>
        <w:ind w:left="7056" w:hanging="360"/>
      </w:pPr>
      <w:rPr>
        <w:rFonts w:ascii="Wingdings" w:hAnsi="Wingdings" w:hint="default"/>
      </w:rPr>
    </w:lvl>
  </w:abstractNum>
  <w:abstractNum w:abstractNumId="20">
    <w:nsid w:val="7FC56B68"/>
    <w:multiLevelType w:val="multilevel"/>
    <w:tmpl w:val="B2DE6426"/>
    <w:lvl w:ilvl="0">
      <w:start w:val="1"/>
      <w:numFmt w:val="decimal"/>
      <w:pStyle w:val="Heading1"/>
      <w:lvlText w:val="%1"/>
      <w:lvlJc w:val="left"/>
      <w:pPr>
        <w:tabs>
          <w:tab w:val="num" w:pos="432"/>
        </w:tabs>
        <w:ind w:left="432" w:hanging="432"/>
      </w:pPr>
      <w:rPr>
        <w:rFonts w:cs="Times New Roman" w:hint="default"/>
        <w:b/>
        <w:i w:val="0"/>
        <w:color w:val="auto"/>
        <w:sz w:val="24"/>
        <w:szCs w:val="24"/>
      </w:rPr>
    </w:lvl>
    <w:lvl w:ilvl="1">
      <w:start w:val="1"/>
      <w:numFmt w:val="decimal"/>
      <w:pStyle w:val="Heading2"/>
      <w:lvlText w:val="%1.%2"/>
      <w:lvlJc w:val="left"/>
      <w:pPr>
        <w:tabs>
          <w:tab w:val="num" w:pos="576"/>
        </w:tabs>
        <w:ind w:left="576" w:hanging="576"/>
      </w:pPr>
      <w:rPr>
        <w:rFonts w:cs="Times New Roman" w:hint="default"/>
        <w:color w:val="auto"/>
        <w:sz w:val="24"/>
        <w:szCs w:val="24"/>
      </w:rPr>
    </w:lvl>
    <w:lvl w:ilvl="2">
      <w:start w:val="1"/>
      <w:numFmt w:val="decimal"/>
      <w:pStyle w:val="Heading3"/>
      <w:lvlText w:val="%1.%2.%3"/>
      <w:lvlJc w:val="left"/>
      <w:pPr>
        <w:tabs>
          <w:tab w:val="num" w:pos="720"/>
        </w:tabs>
        <w:ind w:left="720" w:hanging="720"/>
      </w:pPr>
      <w:rPr>
        <w:rFonts w:cs="Times New Roman" w:hint="default"/>
        <w:b/>
      </w:rPr>
    </w:lvl>
    <w:lvl w:ilvl="3">
      <w:start w:val="1"/>
      <w:numFmt w:val="decimal"/>
      <w:pStyle w:val="Heading4"/>
      <w:lvlText w:val="%1.%2.%3.%4"/>
      <w:lvlJc w:val="left"/>
      <w:pPr>
        <w:tabs>
          <w:tab w:val="num" w:pos="864"/>
        </w:tabs>
        <w:ind w:left="864" w:hanging="864"/>
      </w:pPr>
      <w:rPr>
        <w:rFonts w:cs="Times New Roman" w:hint="default"/>
      </w:rPr>
    </w:lvl>
    <w:lvl w:ilvl="4">
      <w:start w:val="1"/>
      <w:numFmt w:val="decimal"/>
      <w:pStyle w:val="Heading5"/>
      <w:lvlText w:val="%1.%2.%3.%4.%5"/>
      <w:lvlJc w:val="left"/>
      <w:pPr>
        <w:tabs>
          <w:tab w:val="num" w:pos="1008"/>
        </w:tabs>
        <w:ind w:left="1008" w:hanging="1008"/>
      </w:pPr>
      <w:rPr>
        <w:rFonts w:cs="Times New Roman" w:hint="default"/>
      </w:rPr>
    </w:lvl>
    <w:lvl w:ilvl="5">
      <w:start w:val="1"/>
      <w:numFmt w:val="decimal"/>
      <w:pStyle w:val="Heading6"/>
      <w:lvlText w:val="%1.%2.%3.%4.%5.%6"/>
      <w:lvlJc w:val="left"/>
      <w:pPr>
        <w:tabs>
          <w:tab w:val="num" w:pos="1152"/>
        </w:tabs>
        <w:ind w:left="1152" w:hanging="1152"/>
      </w:pPr>
      <w:rPr>
        <w:rFonts w:cs="Times New Roman" w:hint="default"/>
      </w:rPr>
    </w:lvl>
    <w:lvl w:ilvl="6">
      <w:start w:val="1"/>
      <w:numFmt w:val="decimal"/>
      <w:pStyle w:val="Heading7"/>
      <w:lvlText w:val="%1.%2.%3.%4.%5.%6.%7"/>
      <w:lvlJc w:val="left"/>
      <w:pPr>
        <w:tabs>
          <w:tab w:val="num" w:pos="1296"/>
        </w:tabs>
        <w:ind w:left="1296" w:hanging="1296"/>
      </w:pPr>
      <w:rPr>
        <w:rFonts w:cs="Times New Roman" w:hint="default"/>
      </w:rPr>
    </w:lvl>
    <w:lvl w:ilvl="7">
      <w:start w:val="1"/>
      <w:numFmt w:val="decimal"/>
      <w:pStyle w:val="Heading8"/>
      <w:lvlText w:val="%1.%2.%3.%4.%5.%6.%7.%8"/>
      <w:lvlJc w:val="left"/>
      <w:pPr>
        <w:tabs>
          <w:tab w:val="num" w:pos="1440"/>
        </w:tabs>
        <w:ind w:left="1440" w:hanging="1440"/>
      </w:pPr>
      <w:rPr>
        <w:rFonts w:cs="Times New Roman" w:hint="default"/>
      </w:rPr>
    </w:lvl>
    <w:lvl w:ilvl="8">
      <w:start w:val="1"/>
      <w:numFmt w:val="decimal"/>
      <w:pStyle w:val="Heading9"/>
      <w:lvlText w:val="%1.%2.%3.%4.%5.%6.%7.%8.%9"/>
      <w:lvlJc w:val="left"/>
      <w:pPr>
        <w:tabs>
          <w:tab w:val="num" w:pos="1584"/>
        </w:tabs>
        <w:ind w:left="1584" w:hanging="1584"/>
      </w:pPr>
      <w:rPr>
        <w:rFonts w:cs="Times New Roman" w:hint="default"/>
      </w:rPr>
    </w:lvl>
  </w:abstractNum>
  <w:num w:numId="1">
    <w:abstractNumId w:val="17"/>
  </w:num>
  <w:num w:numId="2">
    <w:abstractNumId w:val="20"/>
  </w:num>
  <w:num w:numId="3">
    <w:abstractNumId w:val="3"/>
  </w:num>
  <w:num w:numId="4">
    <w:abstractNumId w:val="2"/>
  </w:num>
  <w:num w:numId="5">
    <w:abstractNumId w:val="1"/>
  </w:num>
  <w:num w:numId="6">
    <w:abstractNumId w:val="0"/>
  </w:num>
  <w:num w:numId="7">
    <w:abstractNumId w:val="9"/>
  </w:num>
  <w:num w:numId="8">
    <w:abstractNumId w:val="18"/>
  </w:num>
  <w:num w:numId="9">
    <w:abstractNumId w:val="15"/>
  </w:num>
  <w:num w:numId="10">
    <w:abstractNumId w:val="16"/>
  </w:num>
  <w:num w:numId="11">
    <w:abstractNumId w:val="13"/>
  </w:num>
  <w:num w:numId="12">
    <w:abstractNumId w:val="12"/>
  </w:num>
  <w:num w:numId="13">
    <w:abstractNumId w:val="7"/>
  </w:num>
  <w:num w:numId="14">
    <w:abstractNumId w:val="8"/>
  </w:num>
  <w:num w:numId="15">
    <w:abstractNumId w:val="11"/>
  </w:num>
  <w:num w:numId="16">
    <w:abstractNumId w:val="10"/>
  </w:num>
  <w:num w:numId="17">
    <w:abstractNumId w:val="19"/>
  </w:num>
  <w:num w:numId="18">
    <w:abstractNumId w:val="14"/>
  </w:num>
  <w:num w:numId="19">
    <w:abstractNumId w:val="6"/>
  </w:num>
  <w:num w:numId="20">
    <w:abstractNumId w:val="5"/>
  </w:num>
  <w:num w:numId="21">
    <w:abstractNumId w:val="4"/>
  </w:num>
  <w:numIdMacAtCleanup w:val="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8"/>
  <w:displayBackgroundShape/>
  <w:bordersDoNotSurroundHeader/>
  <w:bordersDoNotSurroundFooter/>
  <w:attachedTemplate r:id="rId1"/>
  <w:stylePaneFormatFilter w:val="0004"/>
  <w:trackRevisions/>
  <w:defaultTabStop w:val="720"/>
  <w:characterSpacingControl w:val="doNotCompress"/>
  <w:hdrShapeDefaults>
    <o:shapedefaults v:ext="edit" spidmax="14338">
      <v:stroke startarrow="block" endarrow="block"/>
      <o:colormenu v:ext="edit" fillcolor="none" strokecolor="none"/>
    </o:shapedefaults>
    <o:shapelayout v:ext="edit">
      <o:idmap v:ext="edit" data="2"/>
    </o:shapelayout>
  </w:hdrShapeDefaults>
  <w:footnotePr>
    <w:footnote w:id="0"/>
    <w:footnote w:id="1"/>
  </w:footnotePr>
  <w:endnotePr>
    <w:endnote w:id="0"/>
    <w:endnote w:id="1"/>
  </w:endnotePr>
  <w:compat>
    <w:useFELayout/>
  </w:compat>
  <w:rsids>
    <w:rsidRoot w:val="003E78A0"/>
    <w:rsid w:val="00005DFD"/>
    <w:rsid w:val="00006E71"/>
    <w:rsid w:val="00007D1F"/>
    <w:rsid w:val="0001106C"/>
    <w:rsid w:val="00011192"/>
    <w:rsid w:val="00015461"/>
    <w:rsid w:val="00022DAE"/>
    <w:rsid w:val="000238D1"/>
    <w:rsid w:val="00024038"/>
    <w:rsid w:val="00024A92"/>
    <w:rsid w:val="000260E0"/>
    <w:rsid w:val="00026AA5"/>
    <w:rsid w:val="00030C68"/>
    <w:rsid w:val="00031267"/>
    <w:rsid w:val="00033BB4"/>
    <w:rsid w:val="00034A0B"/>
    <w:rsid w:val="00041EF9"/>
    <w:rsid w:val="00047299"/>
    <w:rsid w:val="000501ED"/>
    <w:rsid w:val="0005129E"/>
    <w:rsid w:val="0005236D"/>
    <w:rsid w:val="00052FD6"/>
    <w:rsid w:val="00054897"/>
    <w:rsid w:val="000570D0"/>
    <w:rsid w:val="00057ED3"/>
    <w:rsid w:val="0006458D"/>
    <w:rsid w:val="000677C5"/>
    <w:rsid w:val="000708B0"/>
    <w:rsid w:val="00071BA3"/>
    <w:rsid w:val="00073B85"/>
    <w:rsid w:val="0007640B"/>
    <w:rsid w:val="00082904"/>
    <w:rsid w:val="000835BD"/>
    <w:rsid w:val="00083B8A"/>
    <w:rsid w:val="00087656"/>
    <w:rsid w:val="000A28C1"/>
    <w:rsid w:val="000A51DE"/>
    <w:rsid w:val="000B29E0"/>
    <w:rsid w:val="000B3827"/>
    <w:rsid w:val="000B4BE0"/>
    <w:rsid w:val="000C0939"/>
    <w:rsid w:val="000C27EF"/>
    <w:rsid w:val="000C37D2"/>
    <w:rsid w:val="000C4566"/>
    <w:rsid w:val="000C6A83"/>
    <w:rsid w:val="000E447A"/>
    <w:rsid w:val="000E613E"/>
    <w:rsid w:val="000F2CA4"/>
    <w:rsid w:val="000F31C9"/>
    <w:rsid w:val="000F3B1E"/>
    <w:rsid w:val="000F41D7"/>
    <w:rsid w:val="000F5C7C"/>
    <w:rsid w:val="000F69A8"/>
    <w:rsid w:val="00100459"/>
    <w:rsid w:val="00102B23"/>
    <w:rsid w:val="001041ED"/>
    <w:rsid w:val="001059DB"/>
    <w:rsid w:val="001064C9"/>
    <w:rsid w:val="00106503"/>
    <w:rsid w:val="001068D7"/>
    <w:rsid w:val="001129E5"/>
    <w:rsid w:val="001150B1"/>
    <w:rsid w:val="001177ED"/>
    <w:rsid w:val="00122146"/>
    <w:rsid w:val="00126F76"/>
    <w:rsid w:val="0012773D"/>
    <w:rsid w:val="0013345D"/>
    <w:rsid w:val="00134EDF"/>
    <w:rsid w:val="001368F0"/>
    <w:rsid w:val="001632F6"/>
    <w:rsid w:val="00166D15"/>
    <w:rsid w:val="00171645"/>
    <w:rsid w:val="00176335"/>
    <w:rsid w:val="00176BC3"/>
    <w:rsid w:val="001868FB"/>
    <w:rsid w:val="001906CA"/>
    <w:rsid w:val="00190ADD"/>
    <w:rsid w:val="00194006"/>
    <w:rsid w:val="00194CAB"/>
    <w:rsid w:val="001967E2"/>
    <w:rsid w:val="001A0ABB"/>
    <w:rsid w:val="001A642E"/>
    <w:rsid w:val="001B3364"/>
    <w:rsid w:val="001B5E94"/>
    <w:rsid w:val="001B77AE"/>
    <w:rsid w:val="001C2B83"/>
    <w:rsid w:val="001C644D"/>
    <w:rsid w:val="001D541A"/>
    <w:rsid w:val="001D5744"/>
    <w:rsid w:val="001D57CA"/>
    <w:rsid w:val="001D7E4B"/>
    <w:rsid w:val="001E3CF5"/>
    <w:rsid w:val="001E7153"/>
    <w:rsid w:val="001E76D9"/>
    <w:rsid w:val="001F0054"/>
    <w:rsid w:val="001F678F"/>
    <w:rsid w:val="00200ACF"/>
    <w:rsid w:val="0020156C"/>
    <w:rsid w:val="0020222B"/>
    <w:rsid w:val="0020252C"/>
    <w:rsid w:val="00202908"/>
    <w:rsid w:val="00203E56"/>
    <w:rsid w:val="00205434"/>
    <w:rsid w:val="002072AA"/>
    <w:rsid w:val="00213040"/>
    <w:rsid w:val="002159AC"/>
    <w:rsid w:val="00223F5A"/>
    <w:rsid w:val="00226174"/>
    <w:rsid w:val="00227F65"/>
    <w:rsid w:val="002336A8"/>
    <w:rsid w:val="0023566D"/>
    <w:rsid w:val="00235FE9"/>
    <w:rsid w:val="002360CD"/>
    <w:rsid w:val="002424AC"/>
    <w:rsid w:val="00242579"/>
    <w:rsid w:val="00247A38"/>
    <w:rsid w:val="00250933"/>
    <w:rsid w:val="00250EFE"/>
    <w:rsid w:val="00252D90"/>
    <w:rsid w:val="00253E6E"/>
    <w:rsid w:val="00255FC1"/>
    <w:rsid w:val="002610F6"/>
    <w:rsid w:val="00261A5A"/>
    <w:rsid w:val="002640E3"/>
    <w:rsid w:val="002652C5"/>
    <w:rsid w:val="0026588A"/>
    <w:rsid w:val="00270094"/>
    <w:rsid w:val="00272AB3"/>
    <w:rsid w:val="00273C9A"/>
    <w:rsid w:val="00274222"/>
    <w:rsid w:val="00274882"/>
    <w:rsid w:val="002759CD"/>
    <w:rsid w:val="00277BE8"/>
    <w:rsid w:val="00282A08"/>
    <w:rsid w:val="0028550B"/>
    <w:rsid w:val="00287E09"/>
    <w:rsid w:val="002936D8"/>
    <w:rsid w:val="00297E73"/>
    <w:rsid w:val="002A09AE"/>
    <w:rsid w:val="002A397E"/>
    <w:rsid w:val="002A72DB"/>
    <w:rsid w:val="002B35E6"/>
    <w:rsid w:val="002B4C79"/>
    <w:rsid w:val="002C0E20"/>
    <w:rsid w:val="002D383D"/>
    <w:rsid w:val="002D727F"/>
    <w:rsid w:val="002D7D5E"/>
    <w:rsid w:val="002E12D3"/>
    <w:rsid w:val="002E1B53"/>
    <w:rsid w:val="002E4FC7"/>
    <w:rsid w:val="002E5B80"/>
    <w:rsid w:val="002E69EA"/>
    <w:rsid w:val="002F45FC"/>
    <w:rsid w:val="00302B23"/>
    <w:rsid w:val="00302F45"/>
    <w:rsid w:val="00304787"/>
    <w:rsid w:val="0030667C"/>
    <w:rsid w:val="00306F63"/>
    <w:rsid w:val="003070D7"/>
    <w:rsid w:val="00310FE6"/>
    <w:rsid w:val="00315A30"/>
    <w:rsid w:val="0031621A"/>
    <w:rsid w:val="00320BA8"/>
    <w:rsid w:val="0032491D"/>
    <w:rsid w:val="003269EE"/>
    <w:rsid w:val="00333289"/>
    <w:rsid w:val="00333E78"/>
    <w:rsid w:val="00334603"/>
    <w:rsid w:val="0033722A"/>
    <w:rsid w:val="0034195C"/>
    <w:rsid w:val="003461B9"/>
    <w:rsid w:val="003464D6"/>
    <w:rsid w:val="00347FF2"/>
    <w:rsid w:val="00355D50"/>
    <w:rsid w:val="00356DD6"/>
    <w:rsid w:val="0035757A"/>
    <w:rsid w:val="00362087"/>
    <w:rsid w:val="00365D42"/>
    <w:rsid w:val="0036785F"/>
    <w:rsid w:val="00371DC5"/>
    <w:rsid w:val="0037321A"/>
    <w:rsid w:val="003814AD"/>
    <w:rsid w:val="00381961"/>
    <w:rsid w:val="00386A60"/>
    <w:rsid w:val="00394899"/>
    <w:rsid w:val="00397776"/>
    <w:rsid w:val="0039789C"/>
    <w:rsid w:val="003A2DAA"/>
    <w:rsid w:val="003A7454"/>
    <w:rsid w:val="003A7F18"/>
    <w:rsid w:val="003B48CC"/>
    <w:rsid w:val="003C4F44"/>
    <w:rsid w:val="003C58E4"/>
    <w:rsid w:val="003D60FA"/>
    <w:rsid w:val="003E16CE"/>
    <w:rsid w:val="003E1D7D"/>
    <w:rsid w:val="003E396F"/>
    <w:rsid w:val="003E4D0B"/>
    <w:rsid w:val="003E78A0"/>
    <w:rsid w:val="003F36EB"/>
    <w:rsid w:val="003F49A9"/>
    <w:rsid w:val="003F556A"/>
    <w:rsid w:val="003F73DD"/>
    <w:rsid w:val="0040163C"/>
    <w:rsid w:val="00402448"/>
    <w:rsid w:val="00405E49"/>
    <w:rsid w:val="00413CC2"/>
    <w:rsid w:val="0041534E"/>
    <w:rsid w:val="00415899"/>
    <w:rsid w:val="00416021"/>
    <w:rsid w:val="0041698E"/>
    <w:rsid w:val="00416F7A"/>
    <w:rsid w:val="00417132"/>
    <w:rsid w:val="00417360"/>
    <w:rsid w:val="00420C2E"/>
    <w:rsid w:val="00421453"/>
    <w:rsid w:val="00422FB9"/>
    <w:rsid w:val="004267BC"/>
    <w:rsid w:val="00432D65"/>
    <w:rsid w:val="00434033"/>
    <w:rsid w:val="00437701"/>
    <w:rsid w:val="0043789C"/>
    <w:rsid w:val="00442ABC"/>
    <w:rsid w:val="00447986"/>
    <w:rsid w:val="004506CA"/>
    <w:rsid w:val="004523B2"/>
    <w:rsid w:val="00453A36"/>
    <w:rsid w:val="00457F15"/>
    <w:rsid w:val="00460ADA"/>
    <w:rsid w:val="004636EE"/>
    <w:rsid w:val="00463C28"/>
    <w:rsid w:val="00464F70"/>
    <w:rsid w:val="00473D85"/>
    <w:rsid w:val="00475245"/>
    <w:rsid w:val="0047734A"/>
    <w:rsid w:val="00482257"/>
    <w:rsid w:val="0048321A"/>
    <w:rsid w:val="00487457"/>
    <w:rsid w:val="004919E0"/>
    <w:rsid w:val="0049276C"/>
    <w:rsid w:val="00493375"/>
    <w:rsid w:val="004953E2"/>
    <w:rsid w:val="004A4093"/>
    <w:rsid w:val="004A6084"/>
    <w:rsid w:val="004A630D"/>
    <w:rsid w:val="004A6F18"/>
    <w:rsid w:val="004A726B"/>
    <w:rsid w:val="004A7610"/>
    <w:rsid w:val="004B085B"/>
    <w:rsid w:val="004B1154"/>
    <w:rsid w:val="004B16D4"/>
    <w:rsid w:val="004B191B"/>
    <w:rsid w:val="004B4941"/>
    <w:rsid w:val="004B5FE6"/>
    <w:rsid w:val="004B670B"/>
    <w:rsid w:val="004B7F8B"/>
    <w:rsid w:val="004C2A19"/>
    <w:rsid w:val="004D07AF"/>
    <w:rsid w:val="004D090F"/>
    <w:rsid w:val="004D62F4"/>
    <w:rsid w:val="004D70F5"/>
    <w:rsid w:val="004E18A1"/>
    <w:rsid w:val="004E2044"/>
    <w:rsid w:val="004E2DD5"/>
    <w:rsid w:val="004E449B"/>
    <w:rsid w:val="004F314C"/>
    <w:rsid w:val="004F4236"/>
    <w:rsid w:val="004F502F"/>
    <w:rsid w:val="004F7E50"/>
    <w:rsid w:val="0050053D"/>
    <w:rsid w:val="00500E30"/>
    <w:rsid w:val="00500FDC"/>
    <w:rsid w:val="005041CC"/>
    <w:rsid w:val="0051145F"/>
    <w:rsid w:val="0051530F"/>
    <w:rsid w:val="00524ED0"/>
    <w:rsid w:val="00531E4C"/>
    <w:rsid w:val="00537FEA"/>
    <w:rsid w:val="0054139B"/>
    <w:rsid w:val="00541BD0"/>
    <w:rsid w:val="00542B40"/>
    <w:rsid w:val="00542EE6"/>
    <w:rsid w:val="0054397D"/>
    <w:rsid w:val="00543BC1"/>
    <w:rsid w:val="0054681F"/>
    <w:rsid w:val="00547AB3"/>
    <w:rsid w:val="00550CA8"/>
    <w:rsid w:val="00554611"/>
    <w:rsid w:val="005550D6"/>
    <w:rsid w:val="00557B0E"/>
    <w:rsid w:val="00560085"/>
    <w:rsid w:val="005604C7"/>
    <w:rsid w:val="005609DD"/>
    <w:rsid w:val="00563C8E"/>
    <w:rsid w:val="00563CAC"/>
    <w:rsid w:val="0056619B"/>
    <w:rsid w:val="0057083F"/>
    <w:rsid w:val="0057344E"/>
    <w:rsid w:val="00573A09"/>
    <w:rsid w:val="005745D5"/>
    <w:rsid w:val="00576B8E"/>
    <w:rsid w:val="005826E9"/>
    <w:rsid w:val="00585FC2"/>
    <w:rsid w:val="005902BC"/>
    <w:rsid w:val="00590303"/>
    <w:rsid w:val="005945B5"/>
    <w:rsid w:val="00594DDE"/>
    <w:rsid w:val="00594E5D"/>
    <w:rsid w:val="0059524A"/>
    <w:rsid w:val="00597F07"/>
    <w:rsid w:val="005A0748"/>
    <w:rsid w:val="005A1135"/>
    <w:rsid w:val="005A56C1"/>
    <w:rsid w:val="005A7A55"/>
    <w:rsid w:val="005B300C"/>
    <w:rsid w:val="005B32FB"/>
    <w:rsid w:val="005B5F22"/>
    <w:rsid w:val="005B615F"/>
    <w:rsid w:val="005C1C25"/>
    <w:rsid w:val="005C22C2"/>
    <w:rsid w:val="005C604F"/>
    <w:rsid w:val="005C6831"/>
    <w:rsid w:val="005C7B21"/>
    <w:rsid w:val="005D13C4"/>
    <w:rsid w:val="005D1C1B"/>
    <w:rsid w:val="005D3A1D"/>
    <w:rsid w:val="005D46FE"/>
    <w:rsid w:val="005D4B3A"/>
    <w:rsid w:val="005E2085"/>
    <w:rsid w:val="005E2A3B"/>
    <w:rsid w:val="005F0255"/>
    <w:rsid w:val="005F1860"/>
    <w:rsid w:val="005F1ECB"/>
    <w:rsid w:val="005F340D"/>
    <w:rsid w:val="005F4423"/>
    <w:rsid w:val="005F5594"/>
    <w:rsid w:val="005F55DF"/>
    <w:rsid w:val="005F6761"/>
    <w:rsid w:val="005F6C92"/>
    <w:rsid w:val="0060050F"/>
    <w:rsid w:val="0060121A"/>
    <w:rsid w:val="00601D34"/>
    <w:rsid w:val="00604CE2"/>
    <w:rsid w:val="00606EA2"/>
    <w:rsid w:val="00611059"/>
    <w:rsid w:val="006115D7"/>
    <w:rsid w:val="00614F7F"/>
    <w:rsid w:val="00614F97"/>
    <w:rsid w:val="00617945"/>
    <w:rsid w:val="006204D9"/>
    <w:rsid w:val="0062069B"/>
    <w:rsid w:val="006210A3"/>
    <w:rsid w:val="00624791"/>
    <w:rsid w:val="00624E2D"/>
    <w:rsid w:val="00625A17"/>
    <w:rsid w:val="00627DB2"/>
    <w:rsid w:val="006373F2"/>
    <w:rsid w:val="0064254F"/>
    <w:rsid w:val="006439C7"/>
    <w:rsid w:val="00644A0A"/>
    <w:rsid w:val="00645B5B"/>
    <w:rsid w:val="006462FB"/>
    <w:rsid w:val="00647F3F"/>
    <w:rsid w:val="0065248A"/>
    <w:rsid w:val="00655575"/>
    <w:rsid w:val="00656543"/>
    <w:rsid w:val="006627BB"/>
    <w:rsid w:val="00663D10"/>
    <w:rsid w:val="00667065"/>
    <w:rsid w:val="00681E32"/>
    <w:rsid w:val="00683314"/>
    <w:rsid w:val="006864D3"/>
    <w:rsid w:val="00687646"/>
    <w:rsid w:val="00690A1B"/>
    <w:rsid w:val="00692A51"/>
    <w:rsid w:val="006971B0"/>
    <w:rsid w:val="006973B2"/>
    <w:rsid w:val="006A725D"/>
    <w:rsid w:val="006A7C13"/>
    <w:rsid w:val="006B33E7"/>
    <w:rsid w:val="006B59D3"/>
    <w:rsid w:val="006C2549"/>
    <w:rsid w:val="006C2B5E"/>
    <w:rsid w:val="006C498C"/>
    <w:rsid w:val="006C4AD7"/>
    <w:rsid w:val="006C77EC"/>
    <w:rsid w:val="006D32BE"/>
    <w:rsid w:val="006D3716"/>
    <w:rsid w:val="006E1965"/>
    <w:rsid w:val="006E361B"/>
    <w:rsid w:val="006E431A"/>
    <w:rsid w:val="006F02E5"/>
    <w:rsid w:val="007000B7"/>
    <w:rsid w:val="007038F0"/>
    <w:rsid w:val="007106C9"/>
    <w:rsid w:val="00712465"/>
    <w:rsid w:val="00715FDF"/>
    <w:rsid w:val="0072045D"/>
    <w:rsid w:val="00722386"/>
    <w:rsid w:val="00722615"/>
    <w:rsid w:val="00723AB6"/>
    <w:rsid w:val="00725905"/>
    <w:rsid w:val="00733524"/>
    <w:rsid w:val="00736F01"/>
    <w:rsid w:val="00737C8B"/>
    <w:rsid w:val="00740840"/>
    <w:rsid w:val="0074682B"/>
    <w:rsid w:val="00746E74"/>
    <w:rsid w:val="00752F02"/>
    <w:rsid w:val="00753257"/>
    <w:rsid w:val="00753C44"/>
    <w:rsid w:val="00755AA0"/>
    <w:rsid w:val="0076198F"/>
    <w:rsid w:val="00766EF7"/>
    <w:rsid w:val="00774672"/>
    <w:rsid w:val="00774B8F"/>
    <w:rsid w:val="00776AE1"/>
    <w:rsid w:val="00777969"/>
    <w:rsid w:val="00777DB0"/>
    <w:rsid w:val="007840F0"/>
    <w:rsid w:val="00787BE9"/>
    <w:rsid w:val="007912FA"/>
    <w:rsid w:val="007925A7"/>
    <w:rsid w:val="00797C0F"/>
    <w:rsid w:val="007A322E"/>
    <w:rsid w:val="007A405F"/>
    <w:rsid w:val="007A73E4"/>
    <w:rsid w:val="007B0C63"/>
    <w:rsid w:val="007B2ABA"/>
    <w:rsid w:val="007C0FDE"/>
    <w:rsid w:val="007C5EF1"/>
    <w:rsid w:val="007C601B"/>
    <w:rsid w:val="007D01A4"/>
    <w:rsid w:val="007E37DC"/>
    <w:rsid w:val="007E734A"/>
    <w:rsid w:val="007F101B"/>
    <w:rsid w:val="007F1D93"/>
    <w:rsid w:val="007F3DB5"/>
    <w:rsid w:val="007F525E"/>
    <w:rsid w:val="00803134"/>
    <w:rsid w:val="008055E6"/>
    <w:rsid w:val="00807EA7"/>
    <w:rsid w:val="00815AF2"/>
    <w:rsid w:val="00820772"/>
    <w:rsid w:val="0082204F"/>
    <w:rsid w:val="00824D22"/>
    <w:rsid w:val="00833B16"/>
    <w:rsid w:val="00837145"/>
    <w:rsid w:val="00841CAB"/>
    <w:rsid w:val="0084287E"/>
    <w:rsid w:val="008465C0"/>
    <w:rsid w:val="00846B66"/>
    <w:rsid w:val="00856BAE"/>
    <w:rsid w:val="00856F80"/>
    <w:rsid w:val="00864421"/>
    <w:rsid w:val="00864A39"/>
    <w:rsid w:val="008720F6"/>
    <w:rsid w:val="00874827"/>
    <w:rsid w:val="00874EE2"/>
    <w:rsid w:val="0087595E"/>
    <w:rsid w:val="00880DB5"/>
    <w:rsid w:val="00882779"/>
    <w:rsid w:val="008868B0"/>
    <w:rsid w:val="0088708A"/>
    <w:rsid w:val="00890FD1"/>
    <w:rsid w:val="00893D11"/>
    <w:rsid w:val="008B49F7"/>
    <w:rsid w:val="008C02C6"/>
    <w:rsid w:val="008C0E7C"/>
    <w:rsid w:val="008D62D7"/>
    <w:rsid w:val="008D7348"/>
    <w:rsid w:val="008E5414"/>
    <w:rsid w:val="008E5CAE"/>
    <w:rsid w:val="008F0859"/>
    <w:rsid w:val="008F1615"/>
    <w:rsid w:val="008F385E"/>
    <w:rsid w:val="008F3D91"/>
    <w:rsid w:val="00902A40"/>
    <w:rsid w:val="0090363D"/>
    <w:rsid w:val="00903BA1"/>
    <w:rsid w:val="00912DF0"/>
    <w:rsid w:val="0091626D"/>
    <w:rsid w:val="009169B0"/>
    <w:rsid w:val="0092137A"/>
    <w:rsid w:val="009252ED"/>
    <w:rsid w:val="0092672D"/>
    <w:rsid w:val="0093076C"/>
    <w:rsid w:val="00932B9B"/>
    <w:rsid w:val="00934B10"/>
    <w:rsid w:val="00941636"/>
    <w:rsid w:val="009421B2"/>
    <w:rsid w:val="00954725"/>
    <w:rsid w:val="00954F91"/>
    <w:rsid w:val="0095521F"/>
    <w:rsid w:val="00955EB9"/>
    <w:rsid w:val="009577E3"/>
    <w:rsid w:val="0096170E"/>
    <w:rsid w:val="00963C01"/>
    <w:rsid w:val="00965DE5"/>
    <w:rsid w:val="0096730D"/>
    <w:rsid w:val="00976445"/>
    <w:rsid w:val="00980A79"/>
    <w:rsid w:val="0098140C"/>
    <w:rsid w:val="0099175E"/>
    <w:rsid w:val="00991A40"/>
    <w:rsid w:val="00991EC8"/>
    <w:rsid w:val="00995CE6"/>
    <w:rsid w:val="0099633A"/>
    <w:rsid w:val="009967ED"/>
    <w:rsid w:val="009A0B1E"/>
    <w:rsid w:val="009A1D51"/>
    <w:rsid w:val="009A1D87"/>
    <w:rsid w:val="009A38EF"/>
    <w:rsid w:val="009A41F3"/>
    <w:rsid w:val="009A48C2"/>
    <w:rsid w:val="009A75A4"/>
    <w:rsid w:val="009B0D7E"/>
    <w:rsid w:val="009B0E48"/>
    <w:rsid w:val="009B1A5C"/>
    <w:rsid w:val="009B3326"/>
    <w:rsid w:val="009B3AFB"/>
    <w:rsid w:val="009C1205"/>
    <w:rsid w:val="009C65A6"/>
    <w:rsid w:val="009D1313"/>
    <w:rsid w:val="009D451A"/>
    <w:rsid w:val="009D4DD2"/>
    <w:rsid w:val="009D5AF3"/>
    <w:rsid w:val="009E17DF"/>
    <w:rsid w:val="009E3034"/>
    <w:rsid w:val="009E5CBB"/>
    <w:rsid w:val="009E77F5"/>
    <w:rsid w:val="009F3AE5"/>
    <w:rsid w:val="009F7982"/>
    <w:rsid w:val="00A051CF"/>
    <w:rsid w:val="00A0764F"/>
    <w:rsid w:val="00A0782F"/>
    <w:rsid w:val="00A200A9"/>
    <w:rsid w:val="00A20F52"/>
    <w:rsid w:val="00A24392"/>
    <w:rsid w:val="00A25C04"/>
    <w:rsid w:val="00A31E4D"/>
    <w:rsid w:val="00A32508"/>
    <w:rsid w:val="00A33E55"/>
    <w:rsid w:val="00A34231"/>
    <w:rsid w:val="00A4114D"/>
    <w:rsid w:val="00A42622"/>
    <w:rsid w:val="00A51F22"/>
    <w:rsid w:val="00A56E39"/>
    <w:rsid w:val="00A5705B"/>
    <w:rsid w:val="00A6221D"/>
    <w:rsid w:val="00A63B26"/>
    <w:rsid w:val="00A6593B"/>
    <w:rsid w:val="00A665A0"/>
    <w:rsid w:val="00A74EAE"/>
    <w:rsid w:val="00A77DA8"/>
    <w:rsid w:val="00A855ED"/>
    <w:rsid w:val="00A8642B"/>
    <w:rsid w:val="00A914C3"/>
    <w:rsid w:val="00AA0F01"/>
    <w:rsid w:val="00AA4527"/>
    <w:rsid w:val="00AA483A"/>
    <w:rsid w:val="00AB059C"/>
    <w:rsid w:val="00AB24E1"/>
    <w:rsid w:val="00AB3A99"/>
    <w:rsid w:val="00AB458A"/>
    <w:rsid w:val="00AC2130"/>
    <w:rsid w:val="00AC5290"/>
    <w:rsid w:val="00AC5CA2"/>
    <w:rsid w:val="00AC72F6"/>
    <w:rsid w:val="00AC7E06"/>
    <w:rsid w:val="00AD0FCA"/>
    <w:rsid w:val="00AD707D"/>
    <w:rsid w:val="00AE01D5"/>
    <w:rsid w:val="00AE3373"/>
    <w:rsid w:val="00AE38DE"/>
    <w:rsid w:val="00AE443D"/>
    <w:rsid w:val="00AF29A3"/>
    <w:rsid w:val="00AF300F"/>
    <w:rsid w:val="00AF3685"/>
    <w:rsid w:val="00AF4FBD"/>
    <w:rsid w:val="00AF7B22"/>
    <w:rsid w:val="00AF7C35"/>
    <w:rsid w:val="00B050A4"/>
    <w:rsid w:val="00B05F84"/>
    <w:rsid w:val="00B15F3B"/>
    <w:rsid w:val="00B20F88"/>
    <w:rsid w:val="00B27494"/>
    <w:rsid w:val="00B30EEE"/>
    <w:rsid w:val="00B31584"/>
    <w:rsid w:val="00B34324"/>
    <w:rsid w:val="00B3443F"/>
    <w:rsid w:val="00B357CF"/>
    <w:rsid w:val="00B406EB"/>
    <w:rsid w:val="00B40C5F"/>
    <w:rsid w:val="00B412E2"/>
    <w:rsid w:val="00B41877"/>
    <w:rsid w:val="00B418B7"/>
    <w:rsid w:val="00B46A4D"/>
    <w:rsid w:val="00B472FC"/>
    <w:rsid w:val="00B4751D"/>
    <w:rsid w:val="00B51E7F"/>
    <w:rsid w:val="00B527BB"/>
    <w:rsid w:val="00B533B2"/>
    <w:rsid w:val="00B55BE0"/>
    <w:rsid w:val="00B55F60"/>
    <w:rsid w:val="00B56F23"/>
    <w:rsid w:val="00B67590"/>
    <w:rsid w:val="00B71E54"/>
    <w:rsid w:val="00B75BE6"/>
    <w:rsid w:val="00B760E7"/>
    <w:rsid w:val="00B7795C"/>
    <w:rsid w:val="00B77B9C"/>
    <w:rsid w:val="00B86475"/>
    <w:rsid w:val="00B9026D"/>
    <w:rsid w:val="00B92013"/>
    <w:rsid w:val="00B95229"/>
    <w:rsid w:val="00B97869"/>
    <w:rsid w:val="00BA0AFA"/>
    <w:rsid w:val="00BA127F"/>
    <w:rsid w:val="00BA1F26"/>
    <w:rsid w:val="00BA32B2"/>
    <w:rsid w:val="00BB167A"/>
    <w:rsid w:val="00BB3F27"/>
    <w:rsid w:val="00BB443D"/>
    <w:rsid w:val="00BB6A17"/>
    <w:rsid w:val="00BB7ABA"/>
    <w:rsid w:val="00BC2B6F"/>
    <w:rsid w:val="00BC5770"/>
    <w:rsid w:val="00BD38C6"/>
    <w:rsid w:val="00BD669D"/>
    <w:rsid w:val="00BD7297"/>
    <w:rsid w:val="00BF009D"/>
    <w:rsid w:val="00BF01D4"/>
    <w:rsid w:val="00BF45CB"/>
    <w:rsid w:val="00C01506"/>
    <w:rsid w:val="00C01512"/>
    <w:rsid w:val="00C017A6"/>
    <w:rsid w:val="00C0255A"/>
    <w:rsid w:val="00C05255"/>
    <w:rsid w:val="00C05B61"/>
    <w:rsid w:val="00C10124"/>
    <w:rsid w:val="00C1138C"/>
    <w:rsid w:val="00C12F7C"/>
    <w:rsid w:val="00C141E4"/>
    <w:rsid w:val="00C167AF"/>
    <w:rsid w:val="00C16DF6"/>
    <w:rsid w:val="00C226D4"/>
    <w:rsid w:val="00C24911"/>
    <w:rsid w:val="00C24C7E"/>
    <w:rsid w:val="00C3340B"/>
    <w:rsid w:val="00C34222"/>
    <w:rsid w:val="00C41414"/>
    <w:rsid w:val="00C4198B"/>
    <w:rsid w:val="00C41DEE"/>
    <w:rsid w:val="00C436CC"/>
    <w:rsid w:val="00C44F08"/>
    <w:rsid w:val="00C47E3B"/>
    <w:rsid w:val="00C568F5"/>
    <w:rsid w:val="00C57F66"/>
    <w:rsid w:val="00C6073E"/>
    <w:rsid w:val="00C61861"/>
    <w:rsid w:val="00C618E8"/>
    <w:rsid w:val="00C637AD"/>
    <w:rsid w:val="00C63FCB"/>
    <w:rsid w:val="00C65254"/>
    <w:rsid w:val="00C675FC"/>
    <w:rsid w:val="00C679DF"/>
    <w:rsid w:val="00C67B16"/>
    <w:rsid w:val="00C76B9E"/>
    <w:rsid w:val="00C83541"/>
    <w:rsid w:val="00C852C1"/>
    <w:rsid w:val="00C93C75"/>
    <w:rsid w:val="00C97B02"/>
    <w:rsid w:val="00CA1383"/>
    <w:rsid w:val="00CA248E"/>
    <w:rsid w:val="00CA4E37"/>
    <w:rsid w:val="00CA5B9B"/>
    <w:rsid w:val="00CB05C9"/>
    <w:rsid w:val="00CB54C9"/>
    <w:rsid w:val="00CF0808"/>
    <w:rsid w:val="00CF2262"/>
    <w:rsid w:val="00CF3903"/>
    <w:rsid w:val="00CF56FA"/>
    <w:rsid w:val="00CF7A37"/>
    <w:rsid w:val="00D00752"/>
    <w:rsid w:val="00D010B8"/>
    <w:rsid w:val="00D07AFE"/>
    <w:rsid w:val="00D1438E"/>
    <w:rsid w:val="00D143EE"/>
    <w:rsid w:val="00D15B50"/>
    <w:rsid w:val="00D217B9"/>
    <w:rsid w:val="00D241FA"/>
    <w:rsid w:val="00D318DA"/>
    <w:rsid w:val="00D34FBC"/>
    <w:rsid w:val="00D355DE"/>
    <w:rsid w:val="00D44590"/>
    <w:rsid w:val="00D509ED"/>
    <w:rsid w:val="00D51F82"/>
    <w:rsid w:val="00D53045"/>
    <w:rsid w:val="00D5521B"/>
    <w:rsid w:val="00D610EB"/>
    <w:rsid w:val="00D61E58"/>
    <w:rsid w:val="00D62246"/>
    <w:rsid w:val="00D62EE5"/>
    <w:rsid w:val="00D636B5"/>
    <w:rsid w:val="00D65C5B"/>
    <w:rsid w:val="00D67E5B"/>
    <w:rsid w:val="00D74178"/>
    <w:rsid w:val="00D76BBF"/>
    <w:rsid w:val="00D813BA"/>
    <w:rsid w:val="00D85373"/>
    <w:rsid w:val="00D86AAE"/>
    <w:rsid w:val="00D93E80"/>
    <w:rsid w:val="00D95585"/>
    <w:rsid w:val="00DB14EA"/>
    <w:rsid w:val="00DB6382"/>
    <w:rsid w:val="00DB6F47"/>
    <w:rsid w:val="00DC3E66"/>
    <w:rsid w:val="00DC7CCC"/>
    <w:rsid w:val="00DC7EB5"/>
    <w:rsid w:val="00DD57E8"/>
    <w:rsid w:val="00DE191E"/>
    <w:rsid w:val="00DE562E"/>
    <w:rsid w:val="00DE6463"/>
    <w:rsid w:val="00DF02C2"/>
    <w:rsid w:val="00DF3236"/>
    <w:rsid w:val="00DF6226"/>
    <w:rsid w:val="00DF6563"/>
    <w:rsid w:val="00DF666F"/>
    <w:rsid w:val="00DF7CE3"/>
    <w:rsid w:val="00E00049"/>
    <w:rsid w:val="00E03A32"/>
    <w:rsid w:val="00E04589"/>
    <w:rsid w:val="00E110FE"/>
    <w:rsid w:val="00E1224D"/>
    <w:rsid w:val="00E138C2"/>
    <w:rsid w:val="00E17D38"/>
    <w:rsid w:val="00E208DE"/>
    <w:rsid w:val="00E2117D"/>
    <w:rsid w:val="00E22D9D"/>
    <w:rsid w:val="00E24139"/>
    <w:rsid w:val="00E251BF"/>
    <w:rsid w:val="00E25C35"/>
    <w:rsid w:val="00E27342"/>
    <w:rsid w:val="00E34F18"/>
    <w:rsid w:val="00E421D8"/>
    <w:rsid w:val="00E4281F"/>
    <w:rsid w:val="00E42F4B"/>
    <w:rsid w:val="00E43807"/>
    <w:rsid w:val="00E439B7"/>
    <w:rsid w:val="00E4446F"/>
    <w:rsid w:val="00E47C1F"/>
    <w:rsid w:val="00E51815"/>
    <w:rsid w:val="00E5419F"/>
    <w:rsid w:val="00E555A0"/>
    <w:rsid w:val="00E65033"/>
    <w:rsid w:val="00E6598B"/>
    <w:rsid w:val="00E661EC"/>
    <w:rsid w:val="00E71F52"/>
    <w:rsid w:val="00E75492"/>
    <w:rsid w:val="00E760F1"/>
    <w:rsid w:val="00E771BC"/>
    <w:rsid w:val="00E77822"/>
    <w:rsid w:val="00E822A6"/>
    <w:rsid w:val="00E8263C"/>
    <w:rsid w:val="00E83A03"/>
    <w:rsid w:val="00E86BA4"/>
    <w:rsid w:val="00E8783F"/>
    <w:rsid w:val="00E9453D"/>
    <w:rsid w:val="00E94D25"/>
    <w:rsid w:val="00E96DDF"/>
    <w:rsid w:val="00EA20E0"/>
    <w:rsid w:val="00EA2F83"/>
    <w:rsid w:val="00EA6BFE"/>
    <w:rsid w:val="00EB06FC"/>
    <w:rsid w:val="00EB1CFA"/>
    <w:rsid w:val="00EB206C"/>
    <w:rsid w:val="00EC0C6D"/>
    <w:rsid w:val="00EC1565"/>
    <w:rsid w:val="00EC39B7"/>
    <w:rsid w:val="00EC7832"/>
    <w:rsid w:val="00ED11B6"/>
    <w:rsid w:val="00ED7673"/>
    <w:rsid w:val="00EE23DC"/>
    <w:rsid w:val="00EE3566"/>
    <w:rsid w:val="00EE448B"/>
    <w:rsid w:val="00EE56D3"/>
    <w:rsid w:val="00EE5A55"/>
    <w:rsid w:val="00EF03AE"/>
    <w:rsid w:val="00EF2512"/>
    <w:rsid w:val="00EF7598"/>
    <w:rsid w:val="00EF7B60"/>
    <w:rsid w:val="00F031E5"/>
    <w:rsid w:val="00F05309"/>
    <w:rsid w:val="00F05698"/>
    <w:rsid w:val="00F0758B"/>
    <w:rsid w:val="00F0780F"/>
    <w:rsid w:val="00F07BC0"/>
    <w:rsid w:val="00F107D6"/>
    <w:rsid w:val="00F1184D"/>
    <w:rsid w:val="00F14E9A"/>
    <w:rsid w:val="00F166AE"/>
    <w:rsid w:val="00F16DAA"/>
    <w:rsid w:val="00F207BD"/>
    <w:rsid w:val="00F24029"/>
    <w:rsid w:val="00F243A8"/>
    <w:rsid w:val="00F25C0D"/>
    <w:rsid w:val="00F36A95"/>
    <w:rsid w:val="00F4291F"/>
    <w:rsid w:val="00F45ACC"/>
    <w:rsid w:val="00F47ACF"/>
    <w:rsid w:val="00F52729"/>
    <w:rsid w:val="00F54047"/>
    <w:rsid w:val="00F5648F"/>
    <w:rsid w:val="00F61D2D"/>
    <w:rsid w:val="00F637CF"/>
    <w:rsid w:val="00F65498"/>
    <w:rsid w:val="00F65EC1"/>
    <w:rsid w:val="00F67DA0"/>
    <w:rsid w:val="00F70F9A"/>
    <w:rsid w:val="00F710A1"/>
    <w:rsid w:val="00F725DD"/>
    <w:rsid w:val="00F76E07"/>
    <w:rsid w:val="00F911C3"/>
    <w:rsid w:val="00F93024"/>
    <w:rsid w:val="00F95B6B"/>
    <w:rsid w:val="00F9614E"/>
    <w:rsid w:val="00F96DA8"/>
    <w:rsid w:val="00F97350"/>
    <w:rsid w:val="00F97380"/>
    <w:rsid w:val="00F97417"/>
    <w:rsid w:val="00FA1D74"/>
    <w:rsid w:val="00FA46CA"/>
    <w:rsid w:val="00FA4A4C"/>
    <w:rsid w:val="00FA5FF8"/>
    <w:rsid w:val="00FA628F"/>
    <w:rsid w:val="00FA6A68"/>
    <w:rsid w:val="00FA6D45"/>
    <w:rsid w:val="00FA7050"/>
    <w:rsid w:val="00FB0D72"/>
    <w:rsid w:val="00FB4B34"/>
    <w:rsid w:val="00FB5053"/>
    <w:rsid w:val="00FB7407"/>
    <w:rsid w:val="00FC18D2"/>
    <w:rsid w:val="00FC38DF"/>
    <w:rsid w:val="00FC4C3C"/>
    <w:rsid w:val="00FC5AF9"/>
    <w:rsid w:val="00FD3529"/>
    <w:rsid w:val="00FD593C"/>
    <w:rsid w:val="00FD59C0"/>
    <w:rsid w:val="00FD6872"/>
    <w:rsid w:val="00FE1773"/>
    <w:rsid w:val="00FF2809"/>
    <w:rsid w:val="00FF3875"/>
    <w:rsid w:val="00FF482D"/>
    <w:rsid w:val="00FF790C"/>
  </w:rsids>
  <m:mathPr>
    <m:mathFont m:val="Cambria Math"/>
    <m:brkBin m:val="before"/>
    <m:brkBinSub m:val="--"/>
    <m:smallFrac/>
    <m:dispDef/>
    <m:lMargin m:val="0"/>
    <m:rMargin m:val="0"/>
    <m:defJc m:val="centerGroup"/>
    <m:wrapIndent m:val="1440"/>
    <m:intLim m:val="subSup"/>
    <m:naryLim m:val="undOvr"/>
  </m:mathPr>
  <w:themeFontLang w:val="en-SG"/>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Type"/>
  <w:smartTagType w:namespaceuri="urn:schemas-microsoft-com:office:smarttags" w:name="PlaceName"/>
  <w:smartTagType w:namespaceuri="urn:schemas-microsoft-com:office:smarttags" w:name="PostalCode"/>
  <w:smartTagType w:namespaceuri="urn:schemas-microsoft-com:office:smarttags" w:name="Street"/>
  <w:smartTagType w:namespaceuri="urn:schemas-microsoft-com:office:smarttags" w:name="address"/>
  <w:smartTagType w:namespaceuri="urn:schemas-microsoft-com:office:smarttags" w:name="State"/>
  <w:smartTagType w:namespaceuri="urn:schemas-microsoft-com:office:smarttags" w:name="place"/>
  <w:smartTagType w:namespaceuri="urn:schemas-microsoft-com:office:smarttags" w:name="country-region"/>
  <w:smartTagType w:namespaceuri="urn:schemas-microsoft-com:office:smarttags" w:name="City"/>
  <w:shapeDefaults>
    <o:shapedefaults v:ext="edit" spidmax="14338">
      <v:stroke startarrow="block" endarrow="block"/>
      <o:colormenu v:ext="edit" fillcolor="none" strokecolor="none"/>
    </o:shapedefaults>
    <o:shapelayout v:ext="edit">
      <o:idmap v:ext="edit" data="1"/>
      <o:rules v:ext="edit">
        <o:r id="V:Rule64" type="connector" idref="#_x0000_s1204"/>
        <o:r id="V:Rule65" type="connector" idref="#_x0000_s1259"/>
        <o:r id="V:Rule66" type="connector" idref="#_x0000_s1238"/>
        <o:r id="V:Rule67" type="connector" idref="#_x0000_s1242"/>
        <o:r id="V:Rule68" type="connector" idref="#_x0000_s1205"/>
        <o:r id="V:Rule69" type="connector" idref="#_x0000_s1188"/>
        <o:r id="V:Rule70" type="connector" idref="#_x0000_s1221"/>
        <o:r id="V:Rule71" type="connector" idref="#_x0000_s1246"/>
        <o:r id="V:Rule72" type="connector" idref="#_x0000_s1248"/>
        <o:r id="V:Rule73" type="connector" idref="#_x0000_s1269"/>
        <o:r id="V:Rule74" type="connector" idref="#_x0000_s1247"/>
        <o:r id="V:Rule75" type="connector" idref="#_x0000_s1232"/>
        <o:r id="V:Rule76" type="connector" idref="#_x0000_s1236"/>
        <o:r id="V:Rule77" type="connector" idref="#_x0000_s1225"/>
        <o:r id="V:Rule78" type="connector" idref="#_x0000_s1237"/>
        <o:r id="V:Rule79" type="connector" idref="#_x0000_s1271"/>
        <o:r id="V:Rule80" type="connector" idref="#_x0000_s1272"/>
        <o:r id="V:Rule81" type="connector" idref="#_x0000_s1275"/>
        <o:r id="V:Rule82" type="connector" idref="#_x0000_s1230"/>
        <o:r id="V:Rule83" type="connector" idref="#_x0000_s1261"/>
        <o:r id="V:Rule84" type="connector" idref="#_x0000_s1223"/>
        <o:r id="V:Rule85" type="connector" idref="#_x0000_s1228"/>
        <o:r id="V:Rule86" type="connector" idref="#_x0000_s1243"/>
        <o:r id="V:Rule87" type="connector" idref="#_x0000_s1231"/>
        <o:r id="V:Rule88" type="connector" idref="#_x0000_s1263"/>
        <o:r id="V:Rule89" type="connector" idref="#_x0000_s1220"/>
        <o:r id="V:Rule90" type="connector" idref="#_x0000_s1196"/>
        <o:r id="V:Rule91" type="connector" idref="#_x0000_s1203"/>
        <o:r id="V:Rule92" type="connector" idref="#_x0000_s1219"/>
        <o:r id="V:Rule93" type="connector" idref="#_x0000_s1240"/>
        <o:r id="V:Rule94" type="connector" idref="#_x0000_s1217"/>
        <o:r id="V:Rule95" type="connector" idref="#_x0000_s1277"/>
        <o:r id="V:Rule96" type="connector" idref="#_x0000_s1282"/>
        <o:r id="V:Rule97" type="connector" idref="#_x0000_s1244"/>
        <o:r id="V:Rule98" type="connector" idref="#_x0000_s1255"/>
        <o:r id="V:Rule99" type="connector" idref="#_x0000_s1235"/>
        <o:r id="V:Rule100" type="connector" idref="#_x0000_s1278"/>
        <o:r id="V:Rule101" type="connector" idref="#_x0000_s1265"/>
        <o:r id="V:Rule102" type="connector" idref="#_x0000_s1241"/>
        <o:r id="V:Rule103" type="connector" idref="#_x0000_s1201"/>
        <o:r id="V:Rule104" type="connector" idref="#_x0000_s1222"/>
        <o:r id="V:Rule105" type="connector" idref="#_x0000_s1229"/>
        <o:r id="V:Rule106" type="connector" idref="#_x0000_s1233"/>
        <o:r id="V:Rule107" type="connector" idref="#_x0000_s1266"/>
        <o:r id="V:Rule108" type="connector" idref="#_x0000_s1202"/>
        <o:r id="V:Rule109" type="connector" idref="#_x0000_s1252"/>
        <o:r id="V:Rule110" type="connector" idref="#_x0000_s1224"/>
        <o:r id="V:Rule111" type="connector" idref="#_x0000_s1245"/>
        <o:r id="V:Rule112" type="connector" idref="#_x0000_s1274"/>
        <o:r id="V:Rule113" type="connector" idref="#_x0000_s1285"/>
        <o:r id="V:Rule114" type="connector" idref="#_x0000_s1280"/>
        <o:r id="V:Rule115" type="connector" idref="#_x0000_s1276"/>
        <o:r id="V:Rule116" type="connector" idref="#_x0000_s1267"/>
        <o:r id="V:Rule117" type="connector" idref="#_x0000_s1214"/>
        <o:r id="V:Rule118" type="connector" idref="#_x0000_s1283"/>
        <o:r id="V:Rule119" type="connector" idref="#_x0000_s1253"/>
        <o:r id="V:Rule120" type="connector" idref="#_x0000_s1273"/>
        <o:r id="V:Rule121" type="connector" idref="#_x0000_s1250"/>
        <o:r id="V:Rule122" type="connector" idref="#_x0000_s1279"/>
        <o:r id="V:Rule123" type="connector" idref="#_x0000_s1249"/>
        <o:r id="V:Rule124" type="connector" idref="#_x0000_s1218"/>
        <o:r id="V:Rule125" type="connector" idref="#_x0000_s1234"/>
        <o:r id="V:Rule126" type="connector" idref="#_x0000_s1215"/>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SimSun" w:hAnsi="Times New Roman" w:cs="Times New Roman"/>
        <w:lang w:val="en-SG" w:eastAsia="en-SG" w:bidi="ar-SA"/>
      </w:rPr>
    </w:rPrDefault>
    <w:pPrDefault/>
  </w:docDefaults>
  <w:latentStyles w:defLockedState="0" w:defUIPriority="0" w:defSemiHidden="0" w:defUnhideWhenUsed="0" w:defQFormat="0" w:count="267">
    <w:lsdException w:name="Normal" w:locked="1"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toc 1" w:locked="1" w:uiPriority="39"/>
    <w:lsdException w:name="toc 2" w:locked="1" w:uiPriority="39"/>
    <w:lsdException w:name="toc 3" w:locked="1" w:uiPriority="39"/>
    <w:lsdException w:name="toc 4" w:locked="1"/>
    <w:lsdException w:name="toc 5" w:locked="1"/>
    <w:lsdException w:name="toc 6" w:locked="1"/>
    <w:lsdException w:name="toc 7" w:locked="1"/>
    <w:lsdException w:name="toc 8" w:locked="1"/>
    <w:lsdException w:name="toc 9" w:locked="1"/>
    <w:lsdException w:name="caption" w:locked="1" w:qFormat="1"/>
    <w:lsdException w:name="table of figures" w:locked="1"/>
    <w:lsdException w:name="List Bullet 2" w:uiPriority="99"/>
    <w:lsdException w:name="List Bullet 3" w:uiPriority="99"/>
    <w:lsdException w:name="List Bullet 4" w:uiPriority="99"/>
    <w:lsdException w:name="List Bullet 5" w:uiPriority="99"/>
    <w:lsdException w:name="Title" w:locked="1" w:qFormat="1"/>
    <w:lsdException w:name="Default Paragraph Font" w:locked="1"/>
    <w:lsdException w:name="Subtitle" w:locked="1" w:qFormat="1"/>
    <w:lsdException w:name="Hyperlink" w:locked="1" w:uiPriority="99"/>
    <w:lsdException w:name="Strong" w:locked="1" w:qFormat="1"/>
    <w:lsdException w:name="Emphasis" w:locked="1" w:qFormat="1"/>
    <w:lsdException w:name="Plain Text" w:uiPriority="99"/>
    <w:lsdException w:name="Table Grid" w:lock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FC5AF9"/>
    <w:pPr>
      <w:spacing w:before="120"/>
    </w:pPr>
    <w:rPr>
      <w:rFonts w:ascii="Verdana" w:hAnsi="Verdana" w:cs="Arial"/>
      <w:bCs/>
      <w:sz w:val="18"/>
      <w:szCs w:val="24"/>
      <w:lang w:val="en-GB" w:eastAsia="en-GB"/>
    </w:rPr>
  </w:style>
  <w:style w:type="paragraph" w:styleId="Heading1">
    <w:name w:val="heading 1"/>
    <w:basedOn w:val="Normal"/>
    <w:next w:val="Normal"/>
    <w:link w:val="Heading1Char"/>
    <w:qFormat/>
    <w:rsid w:val="00EF03AE"/>
    <w:pPr>
      <w:keepNext/>
      <w:pageBreakBefore/>
      <w:numPr>
        <w:numId w:val="2"/>
      </w:numPr>
      <w:spacing w:line="360" w:lineRule="auto"/>
      <w:outlineLvl w:val="0"/>
    </w:pPr>
    <w:rPr>
      <w:b/>
      <w:kern w:val="32"/>
      <w:sz w:val="24"/>
      <w:szCs w:val="32"/>
    </w:rPr>
  </w:style>
  <w:style w:type="paragraph" w:styleId="Heading2">
    <w:name w:val="heading 2"/>
    <w:basedOn w:val="Normal"/>
    <w:next w:val="Normal"/>
    <w:link w:val="Heading2Char"/>
    <w:qFormat/>
    <w:rsid w:val="00E5419F"/>
    <w:pPr>
      <w:numPr>
        <w:ilvl w:val="1"/>
        <w:numId w:val="2"/>
      </w:numPr>
      <w:spacing w:line="360" w:lineRule="auto"/>
      <w:outlineLvl w:val="1"/>
    </w:pPr>
    <w:rPr>
      <w:b/>
      <w:iCs/>
      <w:noProof/>
      <w:sz w:val="24"/>
      <w:szCs w:val="28"/>
    </w:rPr>
  </w:style>
  <w:style w:type="paragraph" w:styleId="Heading3">
    <w:name w:val="heading 3"/>
    <w:basedOn w:val="Normal"/>
    <w:next w:val="Normal"/>
    <w:link w:val="Heading3Char"/>
    <w:qFormat/>
    <w:rsid w:val="00E5419F"/>
    <w:pPr>
      <w:keepNext/>
      <w:numPr>
        <w:ilvl w:val="2"/>
        <w:numId w:val="2"/>
      </w:numPr>
      <w:spacing w:line="360" w:lineRule="auto"/>
      <w:outlineLvl w:val="2"/>
    </w:pPr>
    <w:rPr>
      <w:b/>
      <w:sz w:val="22"/>
      <w:szCs w:val="26"/>
    </w:rPr>
  </w:style>
  <w:style w:type="paragraph" w:styleId="Heading4">
    <w:name w:val="heading 4"/>
    <w:basedOn w:val="Normal"/>
    <w:next w:val="Normal"/>
    <w:link w:val="Heading4Char"/>
    <w:qFormat/>
    <w:rsid w:val="00FB0D72"/>
    <w:pPr>
      <w:keepNext/>
      <w:numPr>
        <w:ilvl w:val="3"/>
        <w:numId w:val="2"/>
      </w:numPr>
      <w:spacing w:before="240" w:after="60" w:line="360" w:lineRule="auto"/>
      <w:outlineLvl w:val="3"/>
    </w:pPr>
    <w:rPr>
      <w:rFonts w:cs="Times New Roman"/>
      <w:b/>
      <w:bCs w:val="0"/>
      <w:sz w:val="22"/>
      <w:szCs w:val="28"/>
    </w:rPr>
  </w:style>
  <w:style w:type="paragraph" w:styleId="Heading5">
    <w:name w:val="heading 5"/>
    <w:basedOn w:val="Normal"/>
    <w:next w:val="Normal"/>
    <w:link w:val="Heading5Char"/>
    <w:qFormat/>
    <w:rsid w:val="00FB0D72"/>
    <w:pPr>
      <w:numPr>
        <w:ilvl w:val="4"/>
        <w:numId w:val="2"/>
      </w:numPr>
      <w:spacing w:before="240" w:after="60" w:line="360" w:lineRule="auto"/>
      <w:outlineLvl w:val="4"/>
    </w:pPr>
    <w:rPr>
      <w:b/>
      <w:bCs w:val="0"/>
      <w:iCs/>
      <w:szCs w:val="26"/>
    </w:rPr>
  </w:style>
  <w:style w:type="paragraph" w:styleId="Heading6">
    <w:name w:val="heading 6"/>
    <w:basedOn w:val="Normal"/>
    <w:next w:val="Normal"/>
    <w:link w:val="Heading6Char"/>
    <w:qFormat/>
    <w:rsid w:val="00FB0D72"/>
    <w:pPr>
      <w:numPr>
        <w:ilvl w:val="5"/>
        <w:numId w:val="2"/>
      </w:numPr>
      <w:spacing w:before="240" w:after="60" w:line="360" w:lineRule="auto"/>
      <w:outlineLvl w:val="5"/>
    </w:pPr>
    <w:rPr>
      <w:rFonts w:cs="Times New Roman"/>
      <w:b/>
      <w:bCs w:val="0"/>
      <w:szCs w:val="22"/>
    </w:rPr>
  </w:style>
  <w:style w:type="paragraph" w:styleId="Heading7">
    <w:name w:val="heading 7"/>
    <w:basedOn w:val="Normal"/>
    <w:next w:val="Normal"/>
    <w:link w:val="Heading7Char"/>
    <w:qFormat/>
    <w:rsid w:val="00FB0D72"/>
    <w:pPr>
      <w:numPr>
        <w:ilvl w:val="6"/>
        <w:numId w:val="2"/>
      </w:numPr>
      <w:spacing w:before="240" w:after="60" w:line="360" w:lineRule="auto"/>
      <w:outlineLvl w:val="6"/>
    </w:pPr>
    <w:rPr>
      <w:rFonts w:cs="Times New Roman"/>
      <w:b/>
    </w:rPr>
  </w:style>
  <w:style w:type="paragraph" w:styleId="Heading8">
    <w:name w:val="heading 8"/>
    <w:basedOn w:val="Normal"/>
    <w:next w:val="Normal"/>
    <w:link w:val="Heading8Char"/>
    <w:qFormat/>
    <w:rsid w:val="00FB0D72"/>
    <w:pPr>
      <w:numPr>
        <w:ilvl w:val="7"/>
        <w:numId w:val="2"/>
      </w:numPr>
      <w:spacing w:before="240" w:after="60" w:line="360" w:lineRule="auto"/>
      <w:outlineLvl w:val="7"/>
    </w:pPr>
    <w:rPr>
      <w:rFonts w:cs="Times New Roman"/>
      <w:b/>
      <w:iCs/>
    </w:rPr>
  </w:style>
  <w:style w:type="paragraph" w:styleId="Heading9">
    <w:name w:val="heading 9"/>
    <w:basedOn w:val="Normal"/>
    <w:next w:val="Normal"/>
    <w:link w:val="Heading9Char"/>
    <w:qFormat/>
    <w:rsid w:val="00E5419F"/>
    <w:pPr>
      <w:numPr>
        <w:ilvl w:val="8"/>
        <w:numId w:val="2"/>
      </w:numPr>
      <w:spacing w:before="240" w:after="60"/>
      <w:outlineLvl w:val="8"/>
    </w:pPr>
    <w:rPr>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locked/>
    <w:rsid w:val="00223F5A"/>
    <w:rPr>
      <w:rFonts w:ascii="Verdana" w:hAnsi="Verdana" w:cs="Arial"/>
      <w:b/>
      <w:bCs/>
      <w:kern w:val="32"/>
      <w:sz w:val="24"/>
      <w:szCs w:val="32"/>
      <w:lang w:val="en-GB" w:eastAsia="en-GB"/>
    </w:rPr>
  </w:style>
  <w:style w:type="character" w:customStyle="1" w:styleId="Heading2Char">
    <w:name w:val="Heading 2 Char"/>
    <w:basedOn w:val="DefaultParagraphFont"/>
    <w:link w:val="Heading2"/>
    <w:locked/>
    <w:rsid w:val="00223F5A"/>
    <w:rPr>
      <w:rFonts w:ascii="Verdana" w:hAnsi="Verdana" w:cs="Arial"/>
      <w:b/>
      <w:bCs/>
      <w:iCs/>
      <w:noProof/>
      <w:sz w:val="24"/>
      <w:szCs w:val="28"/>
      <w:lang w:val="en-GB" w:eastAsia="en-GB"/>
    </w:rPr>
  </w:style>
  <w:style w:type="character" w:customStyle="1" w:styleId="Heading3Char">
    <w:name w:val="Heading 3 Char"/>
    <w:basedOn w:val="DefaultParagraphFont"/>
    <w:link w:val="Heading3"/>
    <w:locked/>
    <w:rsid w:val="00223F5A"/>
    <w:rPr>
      <w:rFonts w:ascii="Verdana" w:hAnsi="Verdana" w:cs="Arial"/>
      <w:b/>
      <w:bCs/>
      <w:sz w:val="22"/>
      <w:szCs w:val="26"/>
      <w:lang w:val="en-GB" w:eastAsia="en-GB"/>
    </w:rPr>
  </w:style>
  <w:style w:type="character" w:customStyle="1" w:styleId="Heading4Char">
    <w:name w:val="Heading 4 Char"/>
    <w:basedOn w:val="DefaultParagraphFont"/>
    <w:link w:val="Heading4"/>
    <w:locked/>
    <w:rsid w:val="00223F5A"/>
    <w:rPr>
      <w:rFonts w:ascii="Verdana" w:hAnsi="Verdana"/>
      <w:b/>
      <w:sz w:val="22"/>
      <w:szCs w:val="28"/>
      <w:lang w:val="en-GB" w:eastAsia="en-GB"/>
    </w:rPr>
  </w:style>
  <w:style w:type="character" w:customStyle="1" w:styleId="Heading5Char">
    <w:name w:val="Heading 5 Char"/>
    <w:basedOn w:val="DefaultParagraphFont"/>
    <w:link w:val="Heading5"/>
    <w:locked/>
    <w:rsid w:val="00223F5A"/>
    <w:rPr>
      <w:rFonts w:ascii="Verdana" w:hAnsi="Verdana" w:cs="Arial"/>
      <w:b/>
      <w:iCs/>
      <w:sz w:val="18"/>
      <w:szCs w:val="26"/>
      <w:lang w:val="en-GB" w:eastAsia="en-GB"/>
    </w:rPr>
  </w:style>
  <w:style w:type="character" w:customStyle="1" w:styleId="Heading6Char">
    <w:name w:val="Heading 6 Char"/>
    <w:basedOn w:val="DefaultParagraphFont"/>
    <w:link w:val="Heading6"/>
    <w:locked/>
    <w:rsid w:val="00223F5A"/>
    <w:rPr>
      <w:rFonts w:ascii="Verdana" w:hAnsi="Verdana"/>
      <w:b/>
      <w:sz w:val="18"/>
      <w:szCs w:val="22"/>
      <w:lang w:val="en-GB" w:eastAsia="en-GB"/>
    </w:rPr>
  </w:style>
  <w:style w:type="character" w:customStyle="1" w:styleId="Heading7Char">
    <w:name w:val="Heading 7 Char"/>
    <w:basedOn w:val="DefaultParagraphFont"/>
    <w:link w:val="Heading7"/>
    <w:locked/>
    <w:rsid w:val="00223F5A"/>
    <w:rPr>
      <w:rFonts w:ascii="Verdana" w:hAnsi="Verdana"/>
      <w:b/>
      <w:bCs/>
      <w:sz w:val="18"/>
      <w:szCs w:val="24"/>
      <w:lang w:val="en-GB" w:eastAsia="en-GB"/>
    </w:rPr>
  </w:style>
  <w:style w:type="character" w:customStyle="1" w:styleId="Heading8Char">
    <w:name w:val="Heading 8 Char"/>
    <w:basedOn w:val="DefaultParagraphFont"/>
    <w:link w:val="Heading8"/>
    <w:locked/>
    <w:rsid w:val="00223F5A"/>
    <w:rPr>
      <w:rFonts w:ascii="Verdana" w:hAnsi="Verdana"/>
      <w:b/>
      <w:bCs/>
      <w:iCs/>
      <w:sz w:val="18"/>
      <w:szCs w:val="24"/>
      <w:lang w:val="en-GB" w:eastAsia="en-GB"/>
    </w:rPr>
  </w:style>
  <w:style w:type="character" w:customStyle="1" w:styleId="Heading9Char">
    <w:name w:val="Heading 9 Char"/>
    <w:basedOn w:val="DefaultParagraphFont"/>
    <w:link w:val="Heading9"/>
    <w:locked/>
    <w:rsid w:val="00223F5A"/>
    <w:rPr>
      <w:rFonts w:ascii="Verdana" w:hAnsi="Verdana" w:cs="Arial"/>
      <w:bCs/>
      <w:sz w:val="22"/>
      <w:szCs w:val="22"/>
      <w:lang w:val="en-GB" w:eastAsia="en-GB"/>
    </w:rPr>
  </w:style>
  <w:style w:type="paragraph" w:styleId="Header">
    <w:name w:val="header"/>
    <w:basedOn w:val="Normal"/>
    <w:next w:val="Normal"/>
    <w:link w:val="HeaderChar"/>
    <w:autoRedefine/>
    <w:rsid w:val="00AE3373"/>
    <w:pPr>
      <w:widowControl w:val="0"/>
      <w:tabs>
        <w:tab w:val="center" w:pos="4153"/>
        <w:tab w:val="right" w:pos="8306"/>
      </w:tabs>
      <w:spacing w:before="0"/>
      <w:jc w:val="right"/>
    </w:pPr>
    <w:rPr>
      <w:b/>
      <w:sz w:val="16"/>
    </w:rPr>
  </w:style>
  <w:style w:type="character" w:customStyle="1" w:styleId="HeaderChar">
    <w:name w:val="Header Char"/>
    <w:basedOn w:val="DefaultParagraphFont"/>
    <w:link w:val="Header"/>
    <w:locked/>
    <w:rsid w:val="00AE3373"/>
    <w:rPr>
      <w:rFonts w:ascii="Arial" w:hAnsi="Arial" w:cs="Arial"/>
      <w:b/>
      <w:bCs/>
      <w:sz w:val="24"/>
      <w:szCs w:val="24"/>
      <w:lang w:val="en-GB" w:eastAsia="en-GB" w:bidi="ar-SA"/>
    </w:rPr>
  </w:style>
  <w:style w:type="paragraph" w:styleId="Footer">
    <w:name w:val="footer"/>
    <w:basedOn w:val="Normal"/>
    <w:next w:val="Normal"/>
    <w:link w:val="FooterChar"/>
    <w:autoRedefine/>
    <w:rsid w:val="00464F70"/>
    <w:pPr>
      <w:tabs>
        <w:tab w:val="right" w:pos="9638"/>
      </w:tabs>
      <w:spacing w:after="120"/>
      <w:jc w:val="center"/>
    </w:pPr>
    <w:rPr>
      <w:noProof/>
      <w:szCs w:val="18"/>
    </w:rPr>
  </w:style>
  <w:style w:type="character" w:customStyle="1" w:styleId="FooterChar">
    <w:name w:val="Footer Char"/>
    <w:basedOn w:val="DefaultParagraphFont"/>
    <w:link w:val="Footer"/>
    <w:locked/>
    <w:rsid w:val="00464F70"/>
    <w:rPr>
      <w:rFonts w:ascii="Verdana" w:hAnsi="Verdana" w:cs="Arial"/>
      <w:bCs/>
      <w:noProof/>
      <w:sz w:val="18"/>
      <w:szCs w:val="18"/>
    </w:rPr>
  </w:style>
  <w:style w:type="paragraph" w:styleId="BodyText">
    <w:name w:val="Body Text"/>
    <w:basedOn w:val="Normal"/>
    <w:link w:val="BodyTextChar"/>
    <w:autoRedefine/>
    <w:rsid w:val="00F637CF"/>
    <w:pPr>
      <w:spacing w:after="120" w:line="360" w:lineRule="auto"/>
    </w:pPr>
    <w:rPr>
      <w:sz w:val="24"/>
    </w:rPr>
  </w:style>
  <w:style w:type="character" w:customStyle="1" w:styleId="BodyTextChar">
    <w:name w:val="Body Text Char"/>
    <w:basedOn w:val="DefaultParagraphFont"/>
    <w:link w:val="BodyText"/>
    <w:locked/>
    <w:rsid w:val="00AA4527"/>
    <w:rPr>
      <w:rFonts w:ascii="Arial" w:hAnsi="Arial" w:cs="Arial"/>
      <w:bCs/>
      <w:sz w:val="24"/>
      <w:szCs w:val="24"/>
    </w:rPr>
  </w:style>
  <w:style w:type="paragraph" w:styleId="BodyText2">
    <w:name w:val="Body Text 2"/>
    <w:basedOn w:val="Normal"/>
    <w:link w:val="BodyText2Char"/>
    <w:autoRedefine/>
    <w:rsid w:val="00F637CF"/>
    <w:rPr>
      <w:sz w:val="24"/>
    </w:rPr>
  </w:style>
  <w:style w:type="character" w:customStyle="1" w:styleId="BodyText2Char">
    <w:name w:val="Body Text 2 Char"/>
    <w:basedOn w:val="DefaultParagraphFont"/>
    <w:link w:val="BodyText2"/>
    <w:semiHidden/>
    <w:locked/>
    <w:rsid w:val="00223F5A"/>
    <w:rPr>
      <w:rFonts w:ascii="Arial" w:hAnsi="Arial" w:cs="Arial"/>
      <w:bCs/>
      <w:sz w:val="24"/>
      <w:szCs w:val="24"/>
      <w:lang w:val="en-GB" w:eastAsia="en-GB"/>
    </w:rPr>
  </w:style>
  <w:style w:type="paragraph" w:styleId="BodyText3">
    <w:name w:val="Body Text 3"/>
    <w:basedOn w:val="Normal"/>
    <w:link w:val="BodyText3Char"/>
    <w:autoRedefine/>
    <w:rsid w:val="00F637CF"/>
    <w:rPr>
      <w:szCs w:val="16"/>
    </w:rPr>
  </w:style>
  <w:style w:type="character" w:customStyle="1" w:styleId="BodyText3Char">
    <w:name w:val="Body Text 3 Char"/>
    <w:basedOn w:val="DefaultParagraphFont"/>
    <w:link w:val="BodyText3"/>
    <w:semiHidden/>
    <w:locked/>
    <w:rsid w:val="00223F5A"/>
    <w:rPr>
      <w:rFonts w:ascii="Arial" w:hAnsi="Arial" w:cs="Arial"/>
      <w:bCs/>
      <w:sz w:val="16"/>
      <w:szCs w:val="16"/>
      <w:lang w:val="en-GB" w:eastAsia="en-GB"/>
    </w:rPr>
  </w:style>
  <w:style w:type="character" w:styleId="PageNumber">
    <w:name w:val="page number"/>
    <w:basedOn w:val="DefaultParagraphFont"/>
    <w:rsid w:val="00F0780F"/>
    <w:rPr>
      <w:rFonts w:ascii="Arial" w:hAnsi="Arial" w:cs="Times New Roman"/>
      <w:color w:val="auto"/>
      <w:sz w:val="16"/>
    </w:rPr>
  </w:style>
  <w:style w:type="character" w:customStyle="1" w:styleId="ListChar">
    <w:name w:val="List Char"/>
    <w:basedOn w:val="DefaultParagraphFont"/>
    <w:link w:val="List"/>
    <w:locked/>
    <w:rsid w:val="00712465"/>
    <w:rPr>
      <w:rFonts w:ascii="Arial" w:hAnsi="Arial" w:cs="Arial"/>
      <w:b/>
      <w:noProof/>
      <w:sz w:val="28"/>
      <w:lang w:val="en-GB" w:eastAsia="en-GB" w:bidi="ar-SA"/>
    </w:rPr>
  </w:style>
  <w:style w:type="character" w:styleId="Hyperlink">
    <w:name w:val="Hyperlink"/>
    <w:basedOn w:val="DefaultParagraphFont"/>
    <w:uiPriority w:val="99"/>
    <w:rsid w:val="00712465"/>
    <w:rPr>
      <w:rFonts w:cs="Times New Roman"/>
      <w:color w:val="0000FF"/>
      <w:u w:val="single"/>
    </w:rPr>
  </w:style>
  <w:style w:type="paragraph" w:customStyle="1" w:styleId="Disclaimer">
    <w:name w:val="Disclaimer"/>
    <w:next w:val="Normal"/>
    <w:autoRedefine/>
    <w:rsid w:val="00AE3373"/>
    <w:pPr>
      <w:widowControl w:val="0"/>
      <w:jc w:val="both"/>
    </w:pPr>
    <w:rPr>
      <w:rFonts w:ascii="Arial" w:hAnsi="Arial" w:cs="Arial"/>
      <w:bCs/>
      <w:sz w:val="14"/>
      <w:szCs w:val="16"/>
      <w:lang w:val="en-GB" w:eastAsia="en-GB"/>
    </w:rPr>
  </w:style>
  <w:style w:type="paragraph" w:styleId="TOC1">
    <w:name w:val="toc 1"/>
    <w:basedOn w:val="Normal"/>
    <w:next w:val="Normal"/>
    <w:uiPriority w:val="39"/>
    <w:rsid w:val="009B0E48"/>
    <w:pPr>
      <w:tabs>
        <w:tab w:val="left" w:pos="482"/>
        <w:tab w:val="right" w:leader="dot" w:pos="9628"/>
      </w:tabs>
    </w:pPr>
    <w:rPr>
      <w:rFonts w:cs="Times New Roman"/>
      <w:b/>
      <w:bCs w:val="0"/>
      <w:sz w:val="28"/>
    </w:rPr>
  </w:style>
  <w:style w:type="paragraph" w:styleId="TOC3">
    <w:name w:val="toc 3"/>
    <w:basedOn w:val="Normal"/>
    <w:next w:val="Normal"/>
    <w:uiPriority w:val="39"/>
    <w:rsid w:val="009B0E48"/>
    <w:pPr>
      <w:tabs>
        <w:tab w:val="left" w:pos="1440"/>
        <w:tab w:val="right" w:leader="dot" w:pos="9628"/>
      </w:tabs>
      <w:ind w:left="482"/>
    </w:pPr>
    <w:rPr>
      <w:rFonts w:cs="Times New Roman"/>
      <w:bCs w:val="0"/>
      <w:noProof/>
    </w:rPr>
  </w:style>
  <w:style w:type="paragraph" w:styleId="List">
    <w:name w:val="List"/>
    <w:basedOn w:val="Normal"/>
    <w:next w:val="Normal"/>
    <w:link w:val="ListChar"/>
    <w:rsid w:val="00712465"/>
    <w:pPr>
      <w:pageBreakBefore/>
      <w:spacing w:line="360" w:lineRule="auto"/>
    </w:pPr>
    <w:rPr>
      <w:b/>
      <w:bCs w:val="0"/>
      <w:noProof/>
      <w:sz w:val="28"/>
      <w:szCs w:val="20"/>
    </w:rPr>
  </w:style>
  <w:style w:type="paragraph" w:styleId="TOC2">
    <w:name w:val="toc 2"/>
    <w:basedOn w:val="Normal"/>
    <w:next w:val="Normal"/>
    <w:uiPriority w:val="39"/>
    <w:rsid w:val="009B0E48"/>
    <w:pPr>
      <w:tabs>
        <w:tab w:val="left" w:pos="960"/>
        <w:tab w:val="right" w:leader="dot" w:pos="9628"/>
      </w:tabs>
      <w:ind w:left="238"/>
    </w:pPr>
    <w:rPr>
      <w:rFonts w:cs="Times New Roman"/>
      <w:b/>
      <w:bCs w:val="0"/>
      <w:sz w:val="24"/>
    </w:rPr>
  </w:style>
  <w:style w:type="paragraph" w:customStyle="1" w:styleId="Style14ptBoldCentered">
    <w:name w:val="Style 14 pt Bold Centered"/>
    <w:basedOn w:val="Normal"/>
    <w:next w:val="Normal"/>
    <w:autoRedefine/>
    <w:rsid w:val="000C6A83"/>
    <w:pPr>
      <w:spacing w:before="0"/>
      <w:jc w:val="center"/>
    </w:pPr>
    <w:rPr>
      <w:rFonts w:cs="Times New Roman"/>
      <w:b/>
      <w:bCs w:val="0"/>
      <w:noProof/>
      <w:sz w:val="28"/>
      <w:szCs w:val="20"/>
    </w:rPr>
  </w:style>
  <w:style w:type="paragraph" w:customStyle="1" w:styleId="StyleCentered">
    <w:name w:val="Style Centered"/>
    <w:basedOn w:val="Normal"/>
    <w:autoRedefine/>
    <w:rsid w:val="000C6A83"/>
    <w:pPr>
      <w:spacing w:before="0"/>
      <w:jc w:val="center"/>
    </w:pPr>
    <w:rPr>
      <w:rFonts w:cs="Times New Roman"/>
      <w:noProof/>
      <w:szCs w:val="20"/>
    </w:rPr>
  </w:style>
  <w:style w:type="paragraph" w:customStyle="1" w:styleId="Approval">
    <w:name w:val="Approval"/>
    <w:next w:val="Normal"/>
    <w:autoRedefine/>
    <w:rsid w:val="000C6A83"/>
    <w:pPr>
      <w:spacing w:before="120" w:line="360" w:lineRule="auto"/>
      <w:jc w:val="center"/>
    </w:pPr>
    <w:rPr>
      <w:rFonts w:ascii="Arial" w:hAnsi="Arial" w:cs="Arial"/>
      <w:b/>
      <w:noProof/>
      <w:sz w:val="24"/>
      <w:szCs w:val="16"/>
      <w:lang w:val="en-GB" w:eastAsia="en-GB"/>
    </w:rPr>
  </w:style>
  <w:style w:type="paragraph" w:styleId="BlockText">
    <w:name w:val="Block Text"/>
    <w:aliases w:val="Approval Text"/>
    <w:basedOn w:val="Normal"/>
    <w:next w:val="Normal"/>
    <w:autoRedefine/>
    <w:rsid w:val="000C6A83"/>
    <w:pPr>
      <w:spacing w:before="0"/>
      <w:ind w:left="1440" w:right="1440"/>
      <w:jc w:val="center"/>
    </w:pPr>
    <w:rPr>
      <w:b/>
      <w:bCs w:val="0"/>
      <w:noProof/>
      <w:szCs w:val="16"/>
    </w:rPr>
  </w:style>
  <w:style w:type="paragraph" w:customStyle="1" w:styleId="Normal-10bold">
    <w:name w:val="Normal - 10 bold"/>
    <w:next w:val="List"/>
    <w:autoRedefine/>
    <w:rsid w:val="00E5419F"/>
    <w:pPr>
      <w:spacing w:before="120"/>
    </w:pPr>
    <w:rPr>
      <w:rFonts w:ascii="Arial" w:hAnsi="Arial" w:cs="Arial"/>
      <w:b/>
      <w:noProof/>
      <w:szCs w:val="16"/>
      <w:lang w:val="en-GB" w:eastAsia="en-GB"/>
    </w:rPr>
  </w:style>
  <w:style w:type="paragraph" w:customStyle="1" w:styleId="Normal-boldcentered">
    <w:name w:val="Normal - bold centered"/>
    <w:next w:val="Normal"/>
    <w:autoRedefine/>
    <w:rsid w:val="00E5419F"/>
    <w:pPr>
      <w:spacing w:before="120"/>
      <w:jc w:val="center"/>
    </w:pPr>
    <w:rPr>
      <w:rFonts w:ascii="Arial" w:hAnsi="Arial" w:cs="Arial"/>
      <w:b/>
      <w:noProof/>
      <w:szCs w:val="16"/>
      <w:lang w:val="en-GB" w:eastAsia="en-GB"/>
    </w:rPr>
  </w:style>
  <w:style w:type="paragraph" w:styleId="TOAHeading">
    <w:name w:val="toa heading"/>
    <w:basedOn w:val="Normal"/>
    <w:next w:val="TOC1"/>
    <w:autoRedefine/>
    <w:rsid w:val="00E5419F"/>
    <w:rPr>
      <w:b/>
      <w:noProof/>
      <w:sz w:val="28"/>
    </w:rPr>
  </w:style>
  <w:style w:type="paragraph" w:styleId="List2">
    <w:name w:val="List 2"/>
    <w:aliases w:val="Tables"/>
    <w:basedOn w:val="Normal"/>
    <w:next w:val="Normal"/>
    <w:autoRedefine/>
    <w:rsid w:val="00683314"/>
    <w:pPr>
      <w:spacing w:before="0"/>
      <w:ind w:left="284" w:hanging="284"/>
    </w:pPr>
    <w:rPr>
      <w:b/>
      <w:bCs w:val="0"/>
      <w:noProof/>
      <w:szCs w:val="16"/>
    </w:rPr>
  </w:style>
  <w:style w:type="paragraph" w:styleId="List3">
    <w:name w:val="List 3"/>
    <w:aliases w:val="Figures"/>
    <w:basedOn w:val="Normal"/>
    <w:next w:val="Normal"/>
    <w:autoRedefine/>
    <w:rsid w:val="00E5419F"/>
    <w:pPr>
      <w:framePr w:wrap="around" w:vAnchor="text" w:hAnchor="text" w:y="1"/>
      <w:spacing w:before="0"/>
      <w:ind w:left="284" w:hanging="284"/>
    </w:pPr>
    <w:rPr>
      <w:b/>
      <w:bCs w:val="0"/>
      <w:noProof/>
      <w:szCs w:val="20"/>
    </w:rPr>
  </w:style>
  <w:style w:type="table" w:customStyle="1" w:styleId="TableStyle1">
    <w:name w:val="Table Style1"/>
    <w:rsid w:val="005A0748"/>
    <w:rPr>
      <w:lang w:val="en-US" w:eastAsia="en-US"/>
    </w:rPr>
    <w:tblPr>
      <w:tblInd w:w="0" w:type="dxa"/>
      <w:tblCellMar>
        <w:top w:w="0" w:type="dxa"/>
        <w:left w:w="108" w:type="dxa"/>
        <w:bottom w:w="0" w:type="dxa"/>
        <w:right w:w="108" w:type="dxa"/>
      </w:tblCellMar>
    </w:tblPr>
  </w:style>
  <w:style w:type="table" w:styleId="TableGrid1">
    <w:name w:val="Table Grid 1"/>
    <w:basedOn w:val="TableNormal"/>
    <w:rsid w:val="00347FF2"/>
    <w:pPr>
      <w:spacing w:before="120"/>
    </w:pPr>
    <w:rPr>
      <w:lang w:val="en-US" w:eastAsia="en-US"/>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paragraph" w:styleId="TableofFigures">
    <w:name w:val="table of figures"/>
    <w:basedOn w:val="Normal"/>
    <w:next w:val="Normal"/>
    <w:rsid w:val="009B0E48"/>
    <w:pPr>
      <w:widowControl w:val="0"/>
      <w:tabs>
        <w:tab w:val="right" w:leader="dot" w:pos="9628"/>
      </w:tabs>
    </w:pPr>
    <w:rPr>
      <w:b/>
    </w:rPr>
  </w:style>
  <w:style w:type="character" w:customStyle="1" w:styleId="NormalBold">
    <w:name w:val="Normal Bold"/>
    <w:basedOn w:val="DefaultParagraphFont"/>
    <w:rsid w:val="00594E5D"/>
    <w:rPr>
      <w:rFonts w:cs="Times New Roman"/>
      <w:b/>
      <w:bCs/>
    </w:rPr>
  </w:style>
  <w:style w:type="table" w:styleId="TableSimple3">
    <w:name w:val="Table Simple 3"/>
    <w:basedOn w:val="TableNormal"/>
    <w:rsid w:val="00347FF2"/>
    <w:pPr>
      <w:spacing w:before="120"/>
    </w:pPr>
    <w:rPr>
      <w:lang w:val="en-US" w:eastAsia="en-US"/>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paragraph" w:customStyle="1" w:styleId="ContactAddress">
    <w:name w:val="ContactAddress"/>
    <w:next w:val="Normal"/>
    <w:rsid w:val="00FC5AF9"/>
    <w:rPr>
      <w:rFonts w:ascii="Verdana" w:hAnsi="Verdana" w:cs="Arial"/>
      <w:b/>
      <w:bCs/>
      <w:sz w:val="18"/>
      <w:szCs w:val="24"/>
      <w:lang w:val="en-GB" w:eastAsia="en-GB"/>
    </w:rPr>
  </w:style>
  <w:style w:type="paragraph" w:styleId="Revision">
    <w:name w:val="Revision"/>
    <w:next w:val="Normal"/>
    <w:autoRedefine/>
    <w:rsid w:val="00AA4527"/>
    <w:pPr>
      <w:pageBreakBefore/>
      <w:widowControl w:val="0"/>
      <w:spacing w:before="120"/>
      <w:jc w:val="center"/>
    </w:pPr>
    <w:rPr>
      <w:rFonts w:ascii="Arial" w:hAnsi="Arial" w:cs="Arial"/>
      <w:b/>
      <w:bCs/>
      <w:sz w:val="24"/>
      <w:szCs w:val="24"/>
      <w:lang w:val="en-GB" w:eastAsia="en-GB"/>
    </w:rPr>
  </w:style>
  <w:style w:type="paragraph" w:customStyle="1" w:styleId="ClearanceApproval">
    <w:name w:val="Clearance Approval"/>
    <w:rsid w:val="0041698E"/>
    <w:pPr>
      <w:spacing w:before="120"/>
      <w:jc w:val="center"/>
    </w:pPr>
    <w:rPr>
      <w:rFonts w:ascii="Arial" w:hAnsi="Arial" w:cs="Arial"/>
      <w:b/>
      <w:bCs/>
      <w:szCs w:val="24"/>
      <w:lang w:val="en-GB" w:eastAsia="en-GB"/>
    </w:rPr>
  </w:style>
  <w:style w:type="paragraph" w:styleId="Title">
    <w:name w:val="Title"/>
    <w:basedOn w:val="Normal"/>
    <w:next w:val="Normal"/>
    <w:link w:val="TitleChar"/>
    <w:autoRedefine/>
    <w:qFormat/>
    <w:rsid w:val="00EE5A55"/>
    <w:pPr>
      <w:tabs>
        <w:tab w:val="left" w:pos="4140"/>
      </w:tabs>
      <w:spacing w:line="360" w:lineRule="auto"/>
      <w:jc w:val="center"/>
      <w:outlineLvl w:val="0"/>
    </w:pPr>
    <w:rPr>
      <w:b/>
      <w:kern w:val="28"/>
      <w:sz w:val="40"/>
      <w:szCs w:val="32"/>
    </w:rPr>
  </w:style>
  <w:style w:type="character" w:customStyle="1" w:styleId="TitleChar">
    <w:name w:val="Title Char"/>
    <w:basedOn w:val="DefaultParagraphFont"/>
    <w:link w:val="Title"/>
    <w:locked/>
    <w:rsid w:val="00223F5A"/>
    <w:rPr>
      <w:rFonts w:ascii="Cambria" w:hAnsi="Cambria" w:cs="Times New Roman"/>
      <w:b/>
      <w:bCs/>
      <w:kern w:val="28"/>
      <w:sz w:val="32"/>
      <w:szCs w:val="32"/>
      <w:lang w:val="en-GB" w:eastAsia="en-GB"/>
    </w:rPr>
  </w:style>
  <w:style w:type="paragraph" w:customStyle="1" w:styleId="Footer-Cen">
    <w:name w:val="Footer - Cen."/>
    <w:next w:val="Normal"/>
    <w:autoRedefine/>
    <w:rsid w:val="00F0780F"/>
    <w:pPr>
      <w:jc w:val="center"/>
    </w:pPr>
    <w:rPr>
      <w:rFonts w:ascii="Verdana" w:hAnsi="Verdana" w:cs="Arial"/>
      <w:b/>
      <w:bCs/>
      <w:sz w:val="18"/>
      <w:szCs w:val="24"/>
      <w:lang w:val="en-GB" w:eastAsia="en-GB"/>
    </w:rPr>
  </w:style>
  <w:style w:type="paragraph" w:customStyle="1" w:styleId="Normal8Bold">
    <w:name w:val="Normal 8 Bold"/>
    <w:next w:val="Normal"/>
    <w:rsid w:val="00E96DDF"/>
    <w:rPr>
      <w:rFonts w:ascii="Arial" w:hAnsi="Arial" w:cs="Arial"/>
      <w:b/>
      <w:bCs/>
      <w:sz w:val="16"/>
      <w:szCs w:val="24"/>
      <w:lang w:val="en-GB" w:eastAsia="en-GB"/>
    </w:rPr>
  </w:style>
  <w:style w:type="paragraph" w:customStyle="1" w:styleId="NormalU">
    <w:name w:val="Normal U"/>
    <w:next w:val="Normal"/>
    <w:rsid w:val="00E96DDF"/>
    <w:rPr>
      <w:rFonts w:ascii="Arial" w:hAnsi="Arial" w:cs="Arial"/>
      <w:b/>
      <w:bCs/>
      <w:sz w:val="16"/>
      <w:szCs w:val="24"/>
      <w:u w:val="single"/>
      <w:lang w:val="en-GB" w:eastAsia="en-GB"/>
    </w:rPr>
  </w:style>
  <w:style w:type="paragraph" w:customStyle="1" w:styleId="FrontPage">
    <w:name w:val="Front Page"/>
    <w:next w:val="Normal"/>
    <w:rsid w:val="00576B8E"/>
    <w:pPr>
      <w:widowControl w:val="0"/>
      <w:spacing w:before="120" w:line="360" w:lineRule="auto"/>
      <w:jc w:val="center"/>
    </w:pPr>
    <w:rPr>
      <w:rFonts w:ascii="Verdana" w:hAnsi="Verdana" w:cs="Arial"/>
      <w:b/>
      <w:bCs/>
      <w:kern w:val="28"/>
      <w:sz w:val="44"/>
      <w:szCs w:val="32"/>
      <w:lang w:val="en-GB" w:eastAsia="en-GB"/>
    </w:rPr>
  </w:style>
  <w:style w:type="paragraph" w:styleId="FootnoteText">
    <w:name w:val="footnote text"/>
    <w:basedOn w:val="Normal"/>
    <w:link w:val="FootnoteTextChar"/>
    <w:semiHidden/>
    <w:rsid w:val="00EE5A55"/>
    <w:pPr>
      <w:spacing w:line="360" w:lineRule="auto"/>
      <w:jc w:val="both"/>
    </w:pPr>
    <w:rPr>
      <w:rFonts w:cs="Times New Roman"/>
      <w:bCs w:val="0"/>
      <w:szCs w:val="20"/>
    </w:rPr>
  </w:style>
  <w:style w:type="character" w:customStyle="1" w:styleId="FootnoteTextChar">
    <w:name w:val="Footnote Text Char"/>
    <w:basedOn w:val="DefaultParagraphFont"/>
    <w:link w:val="FootnoteText"/>
    <w:semiHidden/>
    <w:locked/>
    <w:rsid w:val="00EE5A55"/>
    <w:rPr>
      <w:rFonts w:ascii="Arial" w:hAnsi="Arial" w:cs="Times New Roman"/>
      <w:lang w:val="en-GB" w:eastAsia="en-GB" w:bidi="ar-SA"/>
    </w:rPr>
  </w:style>
  <w:style w:type="character" w:customStyle="1" w:styleId="txt12pxblack">
    <w:name w:val="txt12pxblack"/>
    <w:basedOn w:val="DefaultParagraphFont"/>
    <w:rsid w:val="0065248A"/>
    <w:rPr>
      <w:rFonts w:cs="Times New Roman"/>
    </w:rPr>
  </w:style>
  <w:style w:type="table" w:customStyle="1" w:styleId="FTDITableTemp2">
    <w:name w:val="FTDI TableTemp2"/>
    <w:rsid w:val="00C34222"/>
    <w:pPr>
      <w:spacing w:before="120" w:line="360" w:lineRule="auto"/>
    </w:pPr>
    <w:rPr>
      <w:rFonts w:ascii="Arial" w:hAnsi="Arial"/>
      <w:sz w:val="16"/>
      <w:lang w:val="en-GB" w:eastAsia="en-GB"/>
    </w:rPr>
    <w:tblPr>
      <w:tblInd w:w="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0" w:type="dxa"/>
        <w:left w:w="108" w:type="dxa"/>
        <w:bottom w:w="0" w:type="dxa"/>
        <w:right w:w="108" w:type="dxa"/>
      </w:tblCellMar>
    </w:tblPr>
  </w:style>
  <w:style w:type="paragraph" w:styleId="Caption">
    <w:name w:val="caption"/>
    <w:basedOn w:val="Normal"/>
    <w:next w:val="Normal"/>
    <w:qFormat/>
    <w:rsid w:val="000677C5"/>
    <w:pPr>
      <w:spacing w:before="0" w:after="120"/>
    </w:pPr>
    <w:rPr>
      <w:b/>
      <w:szCs w:val="20"/>
    </w:rPr>
  </w:style>
  <w:style w:type="table" w:customStyle="1" w:styleId="FTDITableTemp1">
    <w:name w:val="FTDI TableTemp1"/>
    <w:basedOn w:val="TableTheme"/>
    <w:rsid w:val="005A0748"/>
    <w:pPr>
      <w:jc w:val="center"/>
    </w:pPr>
    <w:rPr>
      <w:rFonts w:ascii="Arial" w:hAnsi="Arial"/>
      <w:b/>
      <w:lang w:val="en-GB"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lastCol">
      <w:rPr>
        <w:rFonts w:cs="Times New Roman"/>
        <w:i w:val="0"/>
      </w:rPr>
    </w:tblStylePr>
  </w:style>
  <w:style w:type="table" w:styleId="TableTheme">
    <w:name w:val="Table Theme"/>
    <w:basedOn w:val="TableNormal"/>
    <w:rsid w:val="005A0748"/>
    <w:pPr>
      <w:spacing w:before="120"/>
    </w:pPr>
    <w:rPr>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rsid w:val="002E4FC7"/>
    <w:pPr>
      <w:spacing w:before="0"/>
    </w:pPr>
    <w:rPr>
      <w:rFonts w:ascii="Tahoma" w:hAnsi="Tahoma" w:cs="Tahoma"/>
      <w:sz w:val="16"/>
      <w:szCs w:val="16"/>
    </w:rPr>
  </w:style>
  <w:style w:type="character" w:customStyle="1" w:styleId="BalloonTextChar">
    <w:name w:val="Balloon Text Char"/>
    <w:basedOn w:val="DefaultParagraphFont"/>
    <w:link w:val="BalloonText"/>
    <w:locked/>
    <w:rsid w:val="002E4FC7"/>
    <w:rPr>
      <w:rFonts w:ascii="Tahoma" w:hAnsi="Tahoma" w:cs="Tahoma"/>
      <w:bCs/>
      <w:sz w:val="16"/>
      <w:szCs w:val="16"/>
      <w:lang w:val="en-GB" w:eastAsia="en-GB"/>
    </w:rPr>
  </w:style>
  <w:style w:type="character" w:styleId="CommentReference">
    <w:name w:val="annotation reference"/>
    <w:basedOn w:val="DefaultParagraphFont"/>
    <w:semiHidden/>
    <w:rsid w:val="00227F65"/>
    <w:rPr>
      <w:rFonts w:cs="Times New Roman"/>
      <w:sz w:val="16"/>
      <w:szCs w:val="16"/>
    </w:rPr>
  </w:style>
  <w:style w:type="paragraph" w:styleId="CommentText">
    <w:name w:val="annotation text"/>
    <w:basedOn w:val="Normal"/>
    <w:link w:val="CommentTextChar"/>
    <w:semiHidden/>
    <w:rsid w:val="00227F65"/>
    <w:rPr>
      <w:szCs w:val="20"/>
    </w:rPr>
  </w:style>
  <w:style w:type="character" w:customStyle="1" w:styleId="CommentTextChar">
    <w:name w:val="Comment Text Char"/>
    <w:basedOn w:val="DefaultParagraphFont"/>
    <w:link w:val="CommentText"/>
    <w:semiHidden/>
    <w:locked/>
    <w:rsid w:val="00223F5A"/>
    <w:rPr>
      <w:rFonts w:ascii="Arial" w:hAnsi="Arial" w:cs="Arial"/>
      <w:bCs/>
      <w:sz w:val="20"/>
      <w:szCs w:val="20"/>
      <w:lang w:val="en-GB" w:eastAsia="en-GB"/>
    </w:rPr>
  </w:style>
  <w:style w:type="paragraph" w:styleId="CommentSubject">
    <w:name w:val="annotation subject"/>
    <w:basedOn w:val="CommentText"/>
    <w:next w:val="CommentText"/>
    <w:link w:val="CommentSubjectChar"/>
    <w:semiHidden/>
    <w:rsid w:val="00227F65"/>
    <w:rPr>
      <w:b/>
    </w:rPr>
  </w:style>
  <w:style w:type="character" w:customStyle="1" w:styleId="CommentSubjectChar">
    <w:name w:val="Comment Subject Char"/>
    <w:basedOn w:val="CommentTextChar"/>
    <w:link w:val="CommentSubject"/>
    <w:semiHidden/>
    <w:locked/>
    <w:rsid w:val="00223F5A"/>
    <w:rPr>
      <w:rFonts w:ascii="Arial" w:hAnsi="Arial" w:cs="Arial"/>
      <w:b/>
      <w:bCs/>
      <w:sz w:val="20"/>
      <w:szCs w:val="20"/>
      <w:lang w:val="en-GB" w:eastAsia="en-GB"/>
    </w:rPr>
  </w:style>
  <w:style w:type="table" w:styleId="TableGrid">
    <w:name w:val="Table Grid"/>
    <w:basedOn w:val="TableNormal"/>
    <w:rsid w:val="00CF3903"/>
    <w:rPr>
      <w:lang w:val="en-US"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A1">
    <w:name w:val="A1"/>
    <w:rsid w:val="0043789C"/>
    <w:rPr>
      <w:color w:val="000000"/>
      <w:sz w:val="16"/>
    </w:rPr>
  </w:style>
  <w:style w:type="paragraph" w:styleId="ListParagraph">
    <w:name w:val="List Paragraph"/>
    <w:basedOn w:val="Normal"/>
    <w:uiPriority w:val="99"/>
    <w:qFormat/>
    <w:rsid w:val="00BD7297"/>
    <w:pPr>
      <w:spacing w:before="0"/>
      <w:ind w:left="720"/>
    </w:pPr>
    <w:rPr>
      <w:rFonts w:ascii="Calibri" w:hAnsi="Calibri" w:cs="Times New Roman"/>
      <w:bCs w:val="0"/>
      <w:color w:val="383838"/>
      <w:sz w:val="22"/>
      <w:lang w:val="en-US" w:eastAsia="en-US"/>
    </w:rPr>
  </w:style>
  <w:style w:type="numbering" w:customStyle="1" w:styleId="Style1">
    <w:name w:val="Style1"/>
    <w:rsid w:val="00223F5A"/>
    <w:pPr>
      <w:numPr>
        <w:numId w:val="1"/>
      </w:numPr>
    </w:pPr>
  </w:style>
  <w:style w:type="character" w:styleId="FollowedHyperlink">
    <w:name w:val="FollowedHyperlink"/>
    <w:basedOn w:val="DefaultParagraphFont"/>
    <w:rsid w:val="009967ED"/>
    <w:rPr>
      <w:color w:val="800080"/>
      <w:u w:val="single"/>
    </w:rPr>
  </w:style>
  <w:style w:type="paragraph" w:styleId="DocumentMap">
    <w:name w:val="Document Map"/>
    <w:basedOn w:val="Normal"/>
    <w:link w:val="DocumentMapChar"/>
    <w:rsid w:val="009A75A4"/>
    <w:rPr>
      <w:rFonts w:ascii="SimSun"/>
      <w:szCs w:val="18"/>
    </w:rPr>
  </w:style>
  <w:style w:type="character" w:customStyle="1" w:styleId="DocumentMapChar">
    <w:name w:val="Document Map Char"/>
    <w:basedOn w:val="DefaultParagraphFont"/>
    <w:link w:val="DocumentMap"/>
    <w:rsid w:val="009A75A4"/>
    <w:rPr>
      <w:rFonts w:ascii="SimSun" w:eastAsia="SimSun" w:hAnsi="Verdana" w:cs="Arial"/>
      <w:bCs/>
      <w:sz w:val="18"/>
      <w:szCs w:val="18"/>
      <w:lang w:val="en-GB" w:eastAsia="en-GB"/>
    </w:rPr>
  </w:style>
  <w:style w:type="paragraph" w:customStyle="1" w:styleId="template">
    <w:name w:val="template"/>
    <w:basedOn w:val="Normal"/>
    <w:rsid w:val="00991A40"/>
    <w:pPr>
      <w:spacing w:before="0" w:line="240" w:lineRule="exact"/>
    </w:pPr>
    <w:rPr>
      <w:rFonts w:ascii="Arial" w:eastAsia="Times New Roman" w:hAnsi="Arial" w:cs="Times New Roman"/>
      <w:bCs w:val="0"/>
      <w:i/>
      <w:sz w:val="22"/>
      <w:szCs w:val="20"/>
      <w:lang w:val="en-US" w:eastAsia="en-US"/>
    </w:rPr>
  </w:style>
  <w:style w:type="paragraph" w:customStyle="1" w:styleId="ListBullet0">
    <w:name w:val="List Bullet 0"/>
    <w:basedOn w:val="Normal"/>
    <w:next w:val="Normal"/>
    <w:autoRedefine/>
    <w:uiPriority w:val="99"/>
    <w:rsid w:val="00B4751D"/>
    <w:pPr>
      <w:numPr>
        <w:numId w:val="3"/>
      </w:numPr>
      <w:autoSpaceDE w:val="0"/>
      <w:autoSpaceDN w:val="0"/>
      <w:spacing w:before="0"/>
      <w:ind w:left="360"/>
    </w:pPr>
    <w:rPr>
      <w:rFonts w:eastAsia="Times New Roman" w:cs="Times New Roman"/>
      <w:sz w:val="20"/>
      <w:szCs w:val="20"/>
      <w:lang w:val="en-US" w:eastAsia="en-SG"/>
    </w:rPr>
  </w:style>
  <w:style w:type="paragraph" w:styleId="ListBullet2">
    <w:name w:val="List Bullet 2"/>
    <w:basedOn w:val="Normal"/>
    <w:next w:val="ListBullet3"/>
    <w:autoRedefine/>
    <w:uiPriority w:val="99"/>
    <w:rsid w:val="00C41DEE"/>
    <w:pPr>
      <w:tabs>
        <w:tab w:val="num" w:pos="1080"/>
      </w:tabs>
      <w:autoSpaceDE w:val="0"/>
      <w:autoSpaceDN w:val="0"/>
      <w:spacing w:before="0"/>
      <w:ind w:left="1080" w:hanging="360"/>
    </w:pPr>
    <w:rPr>
      <w:rFonts w:ascii="Times New Roman" w:eastAsia="Times New Roman" w:hAnsi="Times New Roman" w:cs="Times New Roman"/>
      <w:bCs w:val="0"/>
      <w:sz w:val="20"/>
      <w:szCs w:val="20"/>
      <w:lang w:val="en-US" w:eastAsia="en-SG"/>
    </w:rPr>
  </w:style>
  <w:style w:type="paragraph" w:styleId="ListBullet3">
    <w:name w:val="List Bullet 3"/>
    <w:basedOn w:val="Normal"/>
    <w:next w:val="ListBullet4"/>
    <w:autoRedefine/>
    <w:uiPriority w:val="99"/>
    <w:rsid w:val="00C41DEE"/>
    <w:pPr>
      <w:numPr>
        <w:numId w:val="4"/>
      </w:numPr>
      <w:tabs>
        <w:tab w:val="clear" w:pos="926"/>
        <w:tab w:val="num" w:pos="1440"/>
      </w:tabs>
      <w:autoSpaceDE w:val="0"/>
      <w:autoSpaceDN w:val="0"/>
      <w:spacing w:before="0"/>
      <w:ind w:left="1440"/>
    </w:pPr>
    <w:rPr>
      <w:rFonts w:ascii="Times New Roman" w:eastAsia="Times New Roman" w:hAnsi="Times New Roman" w:cs="Times New Roman"/>
      <w:bCs w:val="0"/>
      <w:sz w:val="20"/>
      <w:szCs w:val="20"/>
      <w:lang w:val="en-US" w:eastAsia="en-SG"/>
    </w:rPr>
  </w:style>
  <w:style w:type="paragraph" w:styleId="ListBullet4">
    <w:name w:val="List Bullet 4"/>
    <w:basedOn w:val="Normal"/>
    <w:next w:val="ListBullet5"/>
    <w:autoRedefine/>
    <w:uiPriority w:val="99"/>
    <w:rsid w:val="00C41DEE"/>
    <w:pPr>
      <w:numPr>
        <w:numId w:val="5"/>
      </w:numPr>
      <w:tabs>
        <w:tab w:val="clear" w:pos="1209"/>
        <w:tab w:val="num" w:pos="1800"/>
      </w:tabs>
      <w:autoSpaceDE w:val="0"/>
      <w:autoSpaceDN w:val="0"/>
      <w:spacing w:before="0"/>
      <w:ind w:left="1800"/>
    </w:pPr>
    <w:rPr>
      <w:rFonts w:ascii="Times New Roman" w:eastAsia="Times New Roman" w:hAnsi="Times New Roman" w:cs="Times New Roman"/>
      <w:bCs w:val="0"/>
      <w:sz w:val="20"/>
      <w:szCs w:val="20"/>
      <w:lang w:val="en-US" w:eastAsia="en-SG"/>
    </w:rPr>
  </w:style>
  <w:style w:type="paragraph" w:styleId="ListBullet5">
    <w:name w:val="List Bullet 5"/>
    <w:basedOn w:val="Normal"/>
    <w:next w:val="Normal"/>
    <w:autoRedefine/>
    <w:uiPriority w:val="99"/>
    <w:rsid w:val="00C41DEE"/>
    <w:pPr>
      <w:numPr>
        <w:numId w:val="6"/>
      </w:numPr>
      <w:tabs>
        <w:tab w:val="clear" w:pos="1492"/>
        <w:tab w:val="num" w:pos="2160"/>
      </w:tabs>
      <w:autoSpaceDE w:val="0"/>
      <w:autoSpaceDN w:val="0"/>
      <w:spacing w:before="0"/>
      <w:ind w:left="2160"/>
    </w:pPr>
    <w:rPr>
      <w:rFonts w:ascii="Times New Roman" w:eastAsia="Times New Roman" w:hAnsi="Times New Roman" w:cs="Times New Roman"/>
      <w:bCs w:val="0"/>
      <w:sz w:val="20"/>
      <w:szCs w:val="20"/>
      <w:lang w:val="en-US" w:eastAsia="en-SG"/>
    </w:rPr>
  </w:style>
  <w:style w:type="paragraph" w:customStyle="1" w:styleId="ListContinue1">
    <w:name w:val="List Continue 1"/>
    <w:basedOn w:val="Normal"/>
    <w:next w:val="ListContinue2"/>
    <w:uiPriority w:val="99"/>
    <w:rsid w:val="0082204F"/>
    <w:pPr>
      <w:autoSpaceDE w:val="0"/>
      <w:autoSpaceDN w:val="0"/>
      <w:spacing w:before="30" w:after="60"/>
      <w:ind w:left="360"/>
      <w:jc w:val="both"/>
    </w:pPr>
    <w:rPr>
      <w:rFonts w:ascii="Times New Roman" w:eastAsia="Times New Roman" w:hAnsi="Times New Roman" w:cs="Times New Roman"/>
      <w:bCs w:val="0"/>
      <w:sz w:val="20"/>
      <w:szCs w:val="20"/>
      <w:lang w:val="en-US" w:eastAsia="en-SG"/>
    </w:rPr>
  </w:style>
  <w:style w:type="paragraph" w:styleId="ListContinue2">
    <w:name w:val="List Continue 2"/>
    <w:basedOn w:val="Normal"/>
    <w:rsid w:val="0082204F"/>
    <w:pPr>
      <w:spacing w:after="120"/>
      <w:ind w:left="566"/>
      <w:contextualSpacing/>
    </w:pPr>
  </w:style>
  <w:style w:type="paragraph" w:customStyle="1" w:styleId="BodyText0">
    <w:name w:val="BodyText"/>
    <w:basedOn w:val="Normal"/>
    <w:uiPriority w:val="99"/>
    <w:rsid w:val="000C0939"/>
    <w:pPr>
      <w:autoSpaceDE w:val="0"/>
      <w:autoSpaceDN w:val="0"/>
      <w:adjustRightInd w:val="0"/>
      <w:spacing w:before="30" w:after="60"/>
      <w:jc w:val="both"/>
    </w:pPr>
    <w:rPr>
      <w:rFonts w:ascii="Times New Roman" w:eastAsia="Times New Roman" w:hAnsi="Times New Roman" w:cs="Times New Roman"/>
      <w:bCs w:val="0"/>
      <w:sz w:val="22"/>
      <w:szCs w:val="22"/>
      <w:lang w:val="en-US" w:eastAsia="en-SG"/>
    </w:rPr>
  </w:style>
  <w:style w:type="paragraph" w:customStyle="1" w:styleId="DescContinue2">
    <w:name w:val="DescContinue 2"/>
    <w:basedOn w:val="Normal"/>
    <w:next w:val="Normal"/>
    <w:uiPriority w:val="99"/>
    <w:rsid w:val="000C0939"/>
    <w:pPr>
      <w:autoSpaceDE w:val="0"/>
      <w:autoSpaceDN w:val="0"/>
      <w:spacing w:before="0"/>
      <w:ind w:left="720"/>
    </w:pPr>
    <w:rPr>
      <w:rFonts w:ascii="Times New Roman" w:eastAsia="Times New Roman" w:hAnsi="Times New Roman" w:cs="Times New Roman"/>
      <w:bCs w:val="0"/>
      <w:sz w:val="20"/>
      <w:szCs w:val="20"/>
      <w:lang w:val="en-US" w:eastAsia="en-SG"/>
    </w:rPr>
  </w:style>
  <w:style w:type="character" w:customStyle="1" w:styleId="xdtextbox1">
    <w:name w:val="xdtextbox1"/>
    <w:basedOn w:val="DefaultParagraphFont"/>
    <w:rsid w:val="00F54047"/>
    <w:rPr>
      <w:rFonts w:ascii="Verdana" w:hAnsi="Verdana"/>
      <w:color w:val="auto"/>
      <w:bdr w:val="single" w:sz="8" w:space="1" w:color="DCDCDC" w:frame="1"/>
      <w:shd w:val="clear" w:color="auto" w:fill="FFFFFF"/>
    </w:rPr>
  </w:style>
  <w:style w:type="paragraph" w:styleId="PlainText">
    <w:name w:val="Plain Text"/>
    <w:basedOn w:val="Normal"/>
    <w:link w:val="PlainTextChar"/>
    <w:uiPriority w:val="99"/>
    <w:unhideWhenUsed/>
    <w:rsid w:val="00B71E54"/>
    <w:pPr>
      <w:spacing w:before="0"/>
    </w:pPr>
    <w:rPr>
      <w:rFonts w:ascii="Consolas" w:eastAsia="Calibri" w:hAnsi="Consolas" w:cs="Times New Roman"/>
      <w:bCs w:val="0"/>
      <w:sz w:val="21"/>
      <w:szCs w:val="21"/>
      <w:lang w:val="en-US" w:eastAsia="en-US"/>
    </w:rPr>
  </w:style>
  <w:style w:type="character" w:customStyle="1" w:styleId="PlainTextChar">
    <w:name w:val="Plain Text Char"/>
    <w:basedOn w:val="DefaultParagraphFont"/>
    <w:link w:val="PlainText"/>
    <w:uiPriority w:val="99"/>
    <w:rsid w:val="00B71E54"/>
    <w:rPr>
      <w:rFonts w:ascii="Consolas" w:eastAsia="Calibri" w:hAnsi="Consolas"/>
      <w:sz w:val="21"/>
      <w:szCs w:val="21"/>
      <w:lang w:val="en-US" w:eastAsia="en-US"/>
    </w:rPr>
  </w:style>
</w:styles>
</file>

<file path=word/webSettings.xml><?xml version="1.0" encoding="utf-8"?>
<w:webSettings xmlns:r="http://schemas.openxmlformats.org/officeDocument/2006/relationships" xmlns:w="http://schemas.openxmlformats.org/wordprocessingml/2006/main">
  <w:divs>
    <w:div w:id="40373315">
      <w:bodyDiv w:val="1"/>
      <w:marLeft w:val="0"/>
      <w:marRight w:val="0"/>
      <w:marTop w:val="0"/>
      <w:marBottom w:val="0"/>
      <w:divBdr>
        <w:top w:val="none" w:sz="0" w:space="0" w:color="auto"/>
        <w:left w:val="none" w:sz="0" w:space="0" w:color="auto"/>
        <w:bottom w:val="none" w:sz="0" w:space="0" w:color="auto"/>
        <w:right w:val="none" w:sz="0" w:space="0" w:color="auto"/>
      </w:divBdr>
    </w:div>
    <w:div w:id="93474726">
      <w:bodyDiv w:val="1"/>
      <w:marLeft w:val="0"/>
      <w:marRight w:val="0"/>
      <w:marTop w:val="0"/>
      <w:marBottom w:val="0"/>
      <w:divBdr>
        <w:top w:val="none" w:sz="0" w:space="0" w:color="auto"/>
        <w:left w:val="none" w:sz="0" w:space="0" w:color="auto"/>
        <w:bottom w:val="none" w:sz="0" w:space="0" w:color="auto"/>
        <w:right w:val="none" w:sz="0" w:space="0" w:color="auto"/>
      </w:divBdr>
    </w:div>
    <w:div w:id="1954360163">
      <w:bodyDiv w:val="1"/>
      <w:marLeft w:val="0"/>
      <w:marRight w:val="0"/>
      <w:marTop w:val="0"/>
      <w:marBottom w:val="0"/>
      <w:divBdr>
        <w:top w:val="none" w:sz="0" w:space="0" w:color="auto"/>
        <w:left w:val="none" w:sz="0" w:space="0" w:color="auto"/>
        <w:bottom w:val="none" w:sz="0" w:space="0" w:color="auto"/>
        <w:right w:val="none" w:sz="0" w:space="0" w:color="auto"/>
      </w:divBdr>
      <w:divsChild>
        <w:div w:id="1204178248">
          <w:marLeft w:val="0"/>
          <w:marRight w:val="0"/>
          <w:marTop w:val="0"/>
          <w:marBottom w:val="0"/>
          <w:divBdr>
            <w:top w:val="none" w:sz="0" w:space="0" w:color="auto"/>
            <w:left w:val="none" w:sz="0" w:space="0" w:color="auto"/>
            <w:bottom w:val="none" w:sz="0" w:space="0" w:color="auto"/>
            <w:right w:val="none" w:sz="0" w:space="0" w:color="auto"/>
          </w:divBdr>
          <w:divsChild>
            <w:div w:id="2073459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1447511">
      <w:bodyDiv w:val="1"/>
      <w:marLeft w:val="0"/>
      <w:marRight w:val="0"/>
      <w:marTop w:val="0"/>
      <w:marBottom w:val="0"/>
      <w:divBdr>
        <w:top w:val="none" w:sz="0" w:space="0" w:color="auto"/>
        <w:left w:val="none" w:sz="0" w:space="0" w:color="auto"/>
        <w:bottom w:val="none" w:sz="0" w:space="0" w:color="auto"/>
        <w:right w:val="none" w:sz="0" w:space="0" w:color="auto"/>
      </w:divBdr>
      <w:divsChild>
        <w:div w:id="230039777">
          <w:marLeft w:val="0"/>
          <w:marRight w:val="0"/>
          <w:marTop w:val="0"/>
          <w:marBottom w:val="0"/>
          <w:divBdr>
            <w:top w:val="none" w:sz="0" w:space="0" w:color="auto"/>
            <w:left w:val="none" w:sz="0" w:space="0" w:color="auto"/>
            <w:bottom w:val="none" w:sz="0" w:space="0" w:color="auto"/>
            <w:right w:val="none" w:sz="0" w:space="0" w:color="auto"/>
          </w:divBdr>
          <w:divsChild>
            <w:div w:id="1030761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diagramData" Target="diagrams/data2.xml"/><Relationship Id="rId26" Type="http://schemas.openxmlformats.org/officeDocument/2006/relationships/image" Target="media/image8.png"/><Relationship Id="rId39" Type="http://schemas.openxmlformats.org/officeDocument/2006/relationships/hyperlink" Target="mailto:us.admin@ftdichip.com" TargetMode="External"/><Relationship Id="rId3" Type="http://schemas.openxmlformats.org/officeDocument/2006/relationships/customXml" Target="../customXml/item3.xml"/><Relationship Id="rId21" Type="http://schemas.openxmlformats.org/officeDocument/2006/relationships/diagramColors" Target="diagrams/colors2.xml"/><Relationship Id="rId34" Type="http://schemas.openxmlformats.org/officeDocument/2006/relationships/hyperlink" Target="mailto:tw.support1@ftdichip.com" TargetMode="External"/><Relationship Id="rId42" Type="http://schemas.openxmlformats.org/officeDocument/2006/relationships/hyperlink" Target="mailto:cn.support@ftdichip.com" TargetMode="External"/><Relationship Id="rId47" Type="http://schemas.openxmlformats.org/officeDocument/2006/relationships/footer" Target="footer1.xml"/><Relationship Id="rId50"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diagramColors" Target="diagrams/colors1.xml"/><Relationship Id="rId25" Type="http://schemas.openxmlformats.org/officeDocument/2006/relationships/image" Target="media/image7.png"/><Relationship Id="rId33" Type="http://schemas.openxmlformats.org/officeDocument/2006/relationships/hyperlink" Target="mailto:tw.sales1@ftdichip.com" TargetMode="External"/><Relationship Id="rId38" Type="http://schemas.openxmlformats.org/officeDocument/2006/relationships/hyperlink" Target="mailto:us.support@ftdichip.com" TargetMode="External"/><Relationship Id="rId46"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diagramQuickStyle" Target="diagrams/quickStyle1.xml"/><Relationship Id="rId20" Type="http://schemas.openxmlformats.org/officeDocument/2006/relationships/diagramQuickStyle" Target="diagrams/quickStyle2.xml"/><Relationship Id="rId29" Type="http://schemas.openxmlformats.org/officeDocument/2006/relationships/hyperlink" Target="mailto:support1@ftdichip.com" TargetMode="External"/><Relationship Id="rId41" Type="http://schemas.openxmlformats.org/officeDocument/2006/relationships/hyperlink" Target="mailto:cn.sales@ftdichip.co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6.png"/><Relationship Id="rId32" Type="http://schemas.openxmlformats.org/officeDocument/2006/relationships/hyperlink" Target="http://www.ftdichip.com" TargetMode="External"/><Relationship Id="rId37" Type="http://schemas.openxmlformats.org/officeDocument/2006/relationships/hyperlink" Target="mailto:us.sales@ftdichip.com" TargetMode="External"/><Relationship Id="rId40" Type="http://schemas.openxmlformats.org/officeDocument/2006/relationships/hyperlink" Target="http://www.ftdichip.com" TargetMode="External"/><Relationship Id="rId45"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diagramLayout" Target="diagrams/layout1.xml"/><Relationship Id="rId23" Type="http://schemas.openxmlformats.org/officeDocument/2006/relationships/image" Target="media/image5.png"/><Relationship Id="rId28" Type="http://schemas.openxmlformats.org/officeDocument/2006/relationships/hyperlink" Target="mailto:sales1@ftdichip.com" TargetMode="External"/><Relationship Id="rId36" Type="http://schemas.openxmlformats.org/officeDocument/2006/relationships/hyperlink" Target="http://www.ftdichip.com" TargetMode="External"/><Relationship Id="rId49"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diagramLayout" Target="diagrams/layout2.xml"/><Relationship Id="rId31" Type="http://schemas.openxmlformats.org/officeDocument/2006/relationships/hyperlink" Target="http://www.ftdichip.com" TargetMode="External"/><Relationship Id="rId44" Type="http://schemas.openxmlformats.org/officeDocument/2006/relationships/hyperlink" Target="http://www.ftdichip.com" TargetMode="External"/><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diagramData" Target="diagrams/data1.xm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hyperlink" Target="mailto:admin1@ftdichip.com" TargetMode="External"/><Relationship Id="rId35" Type="http://schemas.openxmlformats.org/officeDocument/2006/relationships/hyperlink" Target="mailto:tw.admin1@ftdichip.com" TargetMode="External"/><Relationship Id="rId43" Type="http://schemas.openxmlformats.org/officeDocument/2006/relationships/hyperlink" Target="mailto:cn.admin@ftdichip.com" TargetMode="External"/><Relationship Id="rId48" Type="http://schemas.openxmlformats.org/officeDocument/2006/relationships/footer" Target="footer2.xml"/><Relationship Id="rId8" Type="http://schemas.openxmlformats.org/officeDocument/2006/relationships/webSettings" Target="webSettings.xml"/><Relationship Id="rId51"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bob.recny.FTDI\My%20Documents\Engineering\Product%20Requirements%20Documents\PR_xxx_PRODUCTNAMEHERE_PRD(FT_xxxxxx).dot"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CD452C64-846F-4E6E-9133-9F9ED156EE19}" type="doc">
      <dgm:prSet loTypeId="urn:microsoft.com/office/officeart/2005/8/layout/lProcess2" loCatId="list" qsTypeId="urn:microsoft.com/office/officeart/2005/8/quickstyle/simple1" qsCatId="simple" csTypeId="urn:microsoft.com/office/officeart/2005/8/colors/accent1_2" csCatId="accent1" phldr="1"/>
      <dgm:spPr/>
      <dgm:t>
        <a:bodyPr/>
        <a:lstStyle/>
        <a:p>
          <a:endParaRPr lang="en-SG"/>
        </a:p>
      </dgm:t>
    </dgm:pt>
    <dgm:pt modelId="{3EECE14E-4B59-40EB-8604-3409750D13CD}">
      <dgm:prSet phldrT="[Text]"/>
      <dgm:spPr/>
      <dgm:t>
        <a:bodyPr/>
        <a:lstStyle/>
        <a:p>
          <a:r>
            <a:rPr lang="en-SG"/>
            <a:t>SETUP Transaction</a:t>
          </a:r>
        </a:p>
      </dgm:t>
    </dgm:pt>
    <dgm:pt modelId="{343E248F-7732-4D4F-B828-66F28D7DE16A}" type="parTrans" cxnId="{5EC98929-CEFA-4A99-8801-464A29BA188A}">
      <dgm:prSet/>
      <dgm:spPr/>
      <dgm:t>
        <a:bodyPr/>
        <a:lstStyle/>
        <a:p>
          <a:endParaRPr lang="en-SG"/>
        </a:p>
      </dgm:t>
    </dgm:pt>
    <dgm:pt modelId="{C19DF6CF-EE53-4E24-BB5C-AA737AFF9857}" type="sibTrans" cxnId="{5EC98929-CEFA-4A99-8801-464A29BA188A}">
      <dgm:prSet/>
      <dgm:spPr/>
      <dgm:t>
        <a:bodyPr/>
        <a:lstStyle/>
        <a:p>
          <a:endParaRPr lang="en-SG"/>
        </a:p>
      </dgm:t>
    </dgm:pt>
    <dgm:pt modelId="{5A090994-E6BA-495B-A0B5-C5DAB673DFB2}">
      <dgm:prSet phldrT="[Text]"/>
      <dgm:spPr/>
      <dgm:t>
        <a:bodyPr/>
        <a:lstStyle/>
        <a:p>
          <a:r>
            <a:rPr lang="en-SG"/>
            <a:t>SETUP packet</a:t>
          </a:r>
        </a:p>
      </dgm:t>
    </dgm:pt>
    <dgm:pt modelId="{F69ACEF1-EEAC-4F41-8373-DAD5037B43B9}" type="parTrans" cxnId="{B66DB7EC-2E07-4C47-A36E-3C1BAEF0EE6A}">
      <dgm:prSet/>
      <dgm:spPr/>
      <dgm:t>
        <a:bodyPr/>
        <a:lstStyle/>
        <a:p>
          <a:endParaRPr lang="en-SG"/>
        </a:p>
      </dgm:t>
    </dgm:pt>
    <dgm:pt modelId="{7E8302FE-4915-4C5E-973B-EFE26C2E0E93}" type="sibTrans" cxnId="{B66DB7EC-2E07-4C47-A36E-3C1BAEF0EE6A}">
      <dgm:prSet/>
      <dgm:spPr/>
      <dgm:t>
        <a:bodyPr/>
        <a:lstStyle/>
        <a:p>
          <a:endParaRPr lang="en-SG"/>
        </a:p>
      </dgm:t>
    </dgm:pt>
    <dgm:pt modelId="{394D09E7-6E53-47EF-BE5B-3A628B72A1A3}">
      <dgm:prSet phldrT="[Text]"/>
      <dgm:spPr/>
      <dgm:t>
        <a:bodyPr/>
        <a:lstStyle/>
        <a:p>
          <a:r>
            <a:rPr lang="en-SG"/>
            <a:t>DATA packet</a:t>
          </a:r>
        </a:p>
      </dgm:t>
    </dgm:pt>
    <dgm:pt modelId="{B66D93F9-7778-4D70-A65B-F85F3FE8EFE2}" type="parTrans" cxnId="{703CBB92-55C7-442B-AAF9-F5BC1F849826}">
      <dgm:prSet/>
      <dgm:spPr/>
      <dgm:t>
        <a:bodyPr/>
        <a:lstStyle/>
        <a:p>
          <a:endParaRPr lang="en-SG"/>
        </a:p>
      </dgm:t>
    </dgm:pt>
    <dgm:pt modelId="{93406E4D-E792-4BA8-9843-E949E5BFDC62}" type="sibTrans" cxnId="{703CBB92-55C7-442B-AAF9-F5BC1F849826}">
      <dgm:prSet/>
      <dgm:spPr/>
      <dgm:t>
        <a:bodyPr/>
        <a:lstStyle/>
        <a:p>
          <a:endParaRPr lang="en-SG"/>
        </a:p>
      </dgm:t>
    </dgm:pt>
    <dgm:pt modelId="{5BF4A081-5CFB-4F79-9ADB-76CD73ACA8A8}">
      <dgm:prSet phldrT="[Text]"/>
      <dgm:spPr/>
      <dgm:t>
        <a:bodyPr/>
        <a:lstStyle/>
        <a:p>
          <a:r>
            <a:rPr lang="en-SG"/>
            <a:t>DATA Transaction</a:t>
          </a:r>
        </a:p>
        <a:p>
          <a:r>
            <a:rPr lang="en-SG"/>
            <a:t>(optional)</a:t>
          </a:r>
        </a:p>
      </dgm:t>
    </dgm:pt>
    <dgm:pt modelId="{8CD3798E-8C3E-481F-8CEC-AE5B1D27A40B}" type="parTrans" cxnId="{1D48EA64-21F3-4E7E-B183-D8B979143096}">
      <dgm:prSet/>
      <dgm:spPr/>
      <dgm:t>
        <a:bodyPr/>
        <a:lstStyle/>
        <a:p>
          <a:endParaRPr lang="en-SG"/>
        </a:p>
      </dgm:t>
    </dgm:pt>
    <dgm:pt modelId="{9C28B081-5618-4361-ABBB-5C443DD24EAB}" type="sibTrans" cxnId="{1D48EA64-21F3-4E7E-B183-D8B979143096}">
      <dgm:prSet/>
      <dgm:spPr/>
      <dgm:t>
        <a:bodyPr/>
        <a:lstStyle/>
        <a:p>
          <a:endParaRPr lang="en-SG"/>
        </a:p>
      </dgm:t>
    </dgm:pt>
    <dgm:pt modelId="{CDEBACDF-6FF0-43D0-BC12-7954FA55E088}">
      <dgm:prSet phldrT="[Text]"/>
      <dgm:spPr/>
      <dgm:t>
        <a:bodyPr/>
        <a:lstStyle/>
        <a:p>
          <a:r>
            <a:rPr lang="en-SG"/>
            <a:t>IN/OUT packet</a:t>
          </a:r>
        </a:p>
      </dgm:t>
    </dgm:pt>
    <dgm:pt modelId="{BC207ABC-A590-4AA3-8545-E57485845684}" type="parTrans" cxnId="{E39755D4-FE50-4484-8D35-CFF82A84D744}">
      <dgm:prSet/>
      <dgm:spPr/>
      <dgm:t>
        <a:bodyPr/>
        <a:lstStyle/>
        <a:p>
          <a:endParaRPr lang="en-SG"/>
        </a:p>
      </dgm:t>
    </dgm:pt>
    <dgm:pt modelId="{81B41BC5-EAA7-4009-8DE3-0AFB4819BA3B}" type="sibTrans" cxnId="{E39755D4-FE50-4484-8D35-CFF82A84D744}">
      <dgm:prSet/>
      <dgm:spPr/>
      <dgm:t>
        <a:bodyPr/>
        <a:lstStyle/>
        <a:p>
          <a:endParaRPr lang="en-SG"/>
        </a:p>
      </dgm:t>
    </dgm:pt>
    <dgm:pt modelId="{F779B186-1AD6-449C-83C7-3375CB65A747}">
      <dgm:prSet phldrT="[Text]"/>
      <dgm:spPr/>
      <dgm:t>
        <a:bodyPr/>
        <a:lstStyle/>
        <a:p>
          <a:r>
            <a:rPr lang="en-SG"/>
            <a:t>DATA packet</a:t>
          </a:r>
        </a:p>
      </dgm:t>
    </dgm:pt>
    <dgm:pt modelId="{8519AFA2-1E09-4187-AEB6-80F0D7E7873C}" type="parTrans" cxnId="{2015CB2E-52F6-4FD1-A6A3-01670BD9BC6F}">
      <dgm:prSet/>
      <dgm:spPr/>
      <dgm:t>
        <a:bodyPr/>
        <a:lstStyle/>
        <a:p>
          <a:endParaRPr lang="en-SG"/>
        </a:p>
      </dgm:t>
    </dgm:pt>
    <dgm:pt modelId="{A664F5C8-9864-4E07-89D3-A9559D175A0A}" type="sibTrans" cxnId="{2015CB2E-52F6-4FD1-A6A3-01670BD9BC6F}">
      <dgm:prSet/>
      <dgm:spPr/>
      <dgm:t>
        <a:bodyPr/>
        <a:lstStyle/>
        <a:p>
          <a:endParaRPr lang="en-SG"/>
        </a:p>
      </dgm:t>
    </dgm:pt>
    <dgm:pt modelId="{392B166A-8BA5-4331-901C-C0F36F5A89AC}">
      <dgm:prSet phldrT="[Text]"/>
      <dgm:spPr/>
      <dgm:t>
        <a:bodyPr/>
        <a:lstStyle/>
        <a:p>
          <a:r>
            <a:rPr lang="en-SG"/>
            <a:t>STATUS Transaction</a:t>
          </a:r>
        </a:p>
      </dgm:t>
    </dgm:pt>
    <dgm:pt modelId="{BCEA3431-F141-4D4B-A84D-36ED28F3EE6C}" type="parTrans" cxnId="{C6B2B8A2-624D-49A8-A878-C1B90E47BF08}">
      <dgm:prSet/>
      <dgm:spPr/>
      <dgm:t>
        <a:bodyPr/>
        <a:lstStyle/>
        <a:p>
          <a:endParaRPr lang="en-SG"/>
        </a:p>
      </dgm:t>
    </dgm:pt>
    <dgm:pt modelId="{C6DB05A6-A534-4DAD-AF5E-E97F93FC6CB3}" type="sibTrans" cxnId="{C6B2B8A2-624D-49A8-A878-C1B90E47BF08}">
      <dgm:prSet/>
      <dgm:spPr/>
      <dgm:t>
        <a:bodyPr/>
        <a:lstStyle/>
        <a:p>
          <a:endParaRPr lang="en-SG"/>
        </a:p>
      </dgm:t>
    </dgm:pt>
    <dgm:pt modelId="{89BF294F-4FBF-41CC-864D-76B750BDF41E}">
      <dgm:prSet phldrT="[Text]"/>
      <dgm:spPr/>
      <dgm:t>
        <a:bodyPr/>
        <a:lstStyle/>
        <a:p>
          <a:r>
            <a:rPr lang="en-SG"/>
            <a:t>OUT packet</a:t>
          </a:r>
        </a:p>
      </dgm:t>
    </dgm:pt>
    <dgm:pt modelId="{8FCB5A19-A27A-4138-A5D5-2441DD2BD9D9}" type="parTrans" cxnId="{54E9A9DB-62BE-4A84-8D96-1247F6DF2365}">
      <dgm:prSet/>
      <dgm:spPr/>
      <dgm:t>
        <a:bodyPr/>
        <a:lstStyle/>
        <a:p>
          <a:endParaRPr lang="en-SG"/>
        </a:p>
      </dgm:t>
    </dgm:pt>
    <dgm:pt modelId="{F15496F6-DC3A-43C1-91E7-A1058C0886FE}" type="sibTrans" cxnId="{54E9A9DB-62BE-4A84-8D96-1247F6DF2365}">
      <dgm:prSet/>
      <dgm:spPr/>
      <dgm:t>
        <a:bodyPr/>
        <a:lstStyle/>
        <a:p>
          <a:endParaRPr lang="en-SG"/>
        </a:p>
      </dgm:t>
    </dgm:pt>
    <dgm:pt modelId="{E13E63E4-E349-43E1-BC83-E8FDEDCB25DF}">
      <dgm:prSet phldrT="[Text]"/>
      <dgm:spPr/>
      <dgm:t>
        <a:bodyPr/>
        <a:lstStyle/>
        <a:p>
          <a:r>
            <a:rPr lang="en-SG"/>
            <a:t>DATA packet</a:t>
          </a:r>
        </a:p>
        <a:p>
          <a:r>
            <a:rPr lang="en-SG"/>
            <a:t>(Zero length)</a:t>
          </a:r>
        </a:p>
      </dgm:t>
    </dgm:pt>
    <dgm:pt modelId="{49DEBDEE-E3F3-4FC0-BBDD-E2B9C2058E5C}" type="parTrans" cxnId="{3A433082-6575-4FF0-ABE5-F3ED287F9AD1}">
      <dgm:prSet/>
      <dgm:spPr/>
      <dgm:t>
        <a:bodyPr/>
        <a:lstStyle/>
        <a:p>
          <a:endParaRPr lang="en-SG"/>
        </a:p>
      </dgm:t>
    </dgm:pt>
    <dgm:pt modelId="{89621463-236E-4933-9A1F-57F53CC47F66}" type="sibTrans" cxnId="{3A433082-6575-4FF0-ABE5-F3ED287F9AD1}">
      <dgm:prSet/>
      <dgm:spPr/>
      <dgm:t>
        <a:bodyPr/>
        <a:lstStyle/>
        <a:p>
          <a:endParaRPr lang="en-SG"/>
        </a:p>
      </dgm:t>
    </dgm:pt>
    <dgm:pt modelId="{3478C291-73AA-47D1-8B7A-95BED891B3FF}">
      <dgm:prSet phldrT="[Text]"/>
      <dgm:spPr/>
      <dgm:t>
        <a:bodyPr/>
        <a:lstStyle/>
        <a:p>
          <a:r>
            <a:rPr lang="en-SG"/>
            <a:t>ACK packet</a:t>
          </a:r>
        </a:p>
      </dgm:t>
    </dgm:pt>
    <dgm:pt modelId="{056232C6-1D9B-47F3-9CDF-92653E17AF1A}" type="parTrans" cxnId="{DC0AB0DD-B24C-4774-875D-23877764860C}">
      <dgm:prSet/>
      <dgm:spPr/>
    </dgm:pt>
    <dgm:pt modelId="{0B3DB668-0EF8-49F0-9913-7EA31ABECFA9}" type="sibTrans" cxnId="{DC0AB0DD-B24C-4774-875D-23877764860C}">
      <dgm:prSet/>
      <dgm:spPr/>
    </dgm:pt>
    <dgm:pt modelId="{2290B0B2-114D-4872-AB7B-B8558058F9AB}">
      <dgm:prSet phldrT="[Text]"/>
      <dgm:spPr/>
      <dgm:t>
        <a:bodyPr/>
        <a:lstStyle/>
        <a:p>
          <a:r>
            <a:rPr lang="en-SG"/>
            <a:t>ACK packet</a:t>
          </a:r>
        </a:p>
      </dgm:t>
    </dgm:pt>
    <dgm:pt modelId="{82AD12AD-8F66-4FB1-939A-9CFA428B7F44}" type="parTrans" cxnId="{F5AF3BAB-4F3D-4C70-B8E7-95AA2032C05A}">
      <dgm:prSet/>
      <dgm:spPr/>
    </dgm:pt>
    <dgm:pt modelId="{51AF0FDC-720E-4DE2-9458-03D30DF9A8C5}" type="sibTrans" cxnId="{F5AF3BAB-4F3D-4C70-B8E7-95AA2032C05A}">
      <dgm:prSet/>
      <dgm:spPr/>
    </dgm:pt>
    <dgm:pt modelId="{72EE2D59-C6D5-452C-AB43-6C48E8BA53D5}">
      <dgm:prSet phldrT="[Text]"/>
      <dgm:spPr/>
      <dgm:t>
        <a:bodyPr/>
        <a:lstStyle/>
        <a:p>
          <a:r>
            <a:rPr lang="en-SG"/>
            <a:t>ACK packet</a:t>
          </a:r>
        </a:p>
      </dgm:t>
    </dgm:pt>
    <dgm:pt modelId="{CA102AEC-44F7-45EF-961C-139E7C0B5BF9}" type="parTrans" cxnId="{FCF583D6-C916-4AB3-B7E7-B96C27052E52}">
      <dgm:prSet/>
      <dgm:spPr/>
    </dgm:pt>
    <dgm:pt modelId="{2338C3AB-4014-4EBF-85FC-7D6B5C9B96BD}" type="sibTrans" cxnId="{FCF583D6-C916-4AB3-B7E7-B96C27052E52}">
      <dgm:prSet/>
      <dgm:spPr/>
    </dgm:pt>
    <dgm:pt modelId="{EDE4187F-36A2-4C78-BF12-C7B9DF6FCED7}" type="pres">
      <dgm:prSet presAssocID="{CD452C64-846F-4E6E-9133-9F9ED156EE19}" presName="theList" presStyleCnt="0">
        <dgm:presLayoutVars>
          <dgm:dir/>
          <dgm:animLvl val="lvl"/>
          <dgm:resizeHandles val="exact"/>
        </dgm:presLayoutVars>
      </dgm:prSet>
      <dgm:spPr/>
      <dgm:t>
        <a:bodyPr/>
        <a:lstStyle/>
        <a:p>
          <a:endParaRPr lang="en-SG"/>
        </a:p>
      </dgm:t>
    </dgm:pt>
    <dgm:pt modelId="{6297C545-A614-45BE-A34C-F1FB2DFA17E8}" type="pres">
      <dgm:prSet presAssocID="{3EECE14E-4B59-40EB-8604-3409750D13CD}" presName="compNode" presStyleCnt="0"/>
      <dgm:spPr/>
    </dgm:pt>
    <dgm:pt modelId="{1852D56E-869D-43D8-86A9-64AB2CA20B7A}" type="pres">
      <dgm:prSet presAssocID="{3EECE14E-4B59-40EB-8604-3409750D13CD}" presName="aNode" presStyleLbl="bgShp" presStyleIdx="0" presStyleCnt="3"/>
      <dgm:spPr/>
      <dgm:t>
        <a:bodyPr/>
        <a:lstStyle/>
        <a:p>
          <a:endParaRPr lang="en-SG"/>
        </a:p>
      </dgm:t>
    </dgm:pt>
    <dgm:pt modelId="{5F5A78FC-46A5-49BB-8ED7-04CEAA40B11B}" type="pres">
      <dgm:prSet presAssocID="{3EECE14E-4B59-40EB-8604-3409750D13CD}" presName="textNode" presStyleLbl="bgShp" presStyleIdx="0" presStyleCnt="3"/>
      <dgm:spPr/>
      <dgm:t>
        <a:bodyPr/>
        <a:lstStyle/>
        <a:p>
          <a:endParaRPr lang="en-SG"/>
        </a:p>
      </dgm:t>
    </dgm:pt>
    <dgm:pt modelId="{859AC211-4B30-4C95-BDC6-992DF79F5EF0}" type="pres">
      <dgm:prSet presAssocID="{3EECE14E-4B59-40EB-8604-3409750D13CD}" presName="compChildNode" presStyleCnt="0"/>
      <dgm:spPr/>
    </dgm:pt>
    <dgm:pt modelId="{87C6449C-3B62-445C-ADB3-683F4B62E7B3}" type="pres">
      <dgm:prSet presAssocID="{3EECE14E-4B59-40EB-8604-3409750D13CD}" presName="theInnerList" presStyleCnt="0"/>
      <dgm:spPr/>
    </dgm:pt>
    <dgm:pt modelId="{2C7AE9D8-0926-4957-9FE5-809EA8CD7134}" type="pres">
      <dgm:prSet presAssocID="{5A090994-E6BA-495B-A0B5-C5DAB673DFB2}" presName="childNode" presStyleLbl="node1" presStyleIdx="0" presStyleCnt="9">
        <dgm:presLayoutVars>
          <dgm:bulletEnabled val="1"/>
        </dgm:presLayoutVars>
      </dgm:prSet>
      <dgm:spPr/>
      <dgm:t>
        <a:bodyPr/>
        <a:lstStyle/>
        <a:p>
          <a:endParaRPr lang="en-SG"/>
        </a:p>
      </dgm:t>
    </dgm:pt>
    <dgm:pt modelId="{B0AAB1BE-1CBD-4317-8F09-AED6F3EFBCDA}" type="pres">
      <dgm:prSet presAssocID="{5A090994-E6BA-495B-A0B5-C5DAB673DFB2}" presName="aSpace2" presStyleCnt="0"/>
      <dgm:spPr/>
    </dgm:pt>
    <dgm:pt modelId="{A6A697B3-83A2-4B76-91F6-B3F4F68CC5B9}" type="pres">
      <dgm:prSet presAssocID="{394D09E7-6E53-47EF-BE5B-3A628B72A1A3}" presName="childNode" presStyleLbl="node1" presStyleIdx="1" presStyleCnt="9">
        <dgm:presLayoutVars>
          <dgm:bulletEnabled val="1"/>
        </dgm:presLayoutVars>
      </dgm:prSet>
      <dgm:spPr/>
      <dgm:t>
        <a:bodyPr/>
        <a:lstStyle/>
        <a:p>
          <a:endParaRPr lang="en-SG"/>
        </a:p>
      </dgm:t>
    </dgm:pt>
    <dgm:pt modelId="{BBE56B4D-9BE4-4810-B19D-78EEFB4AC2F1}" type="pres">
      <dgm:prSet presAssocID="{394D09E7-6E53-47EF-BE5B-3A628B72A1A3}" presName="aSpace2" presStyleCnt="0"/>
      <dgm:spPr/>
    </dgm:pt>
    <dgm:pt modelId="{39D9520A-99D8-4E6F-878D-B9897A3963BB}" type="pres">
      <dgm:prSet presAssocID="{3478C291-73AA-47D1-8B7A-95BED891B3FF}" presName="childNode" presStyleLbl="node1" presStyleIdx="2" presStyleCnt="9">
        <dgm:presLayoutVars>
          <dgm:bulletEnabled val="1"/>
        </dgm:presLayoutVars>
      </dgm:prSet>
      <dgm:spPr/>
      <dgm:t>
        <a:bodyPr/>
        <a:lstStyle/>
        <a:p>
          <a:endParaRPr lang="en-SG"/>
        </a:p>
      </dgm:t>
    </dgm:pt>
    <dgm:pt modelId="{5DB76FC5-00B3-412B-A5A0-DDC175F4913B}" type="pres">
      <dgm:prSet presAssocID="{3EECE14E-4B59-40EB-8604-3409750D13CD}" presName="aSpace" presStyleCnt="0"/>
      <dgm:spPr/>
    </dgm:pt>
    <dgm:pt modelId="{38D3120F-CEB1-4004-AD1D-46FA4ED9ACCF}" type="pres">
      <dgm:prSet presAssocID="{5BF4A081-5CFB-4F79-9ADB-76CD73ACA8A8}" presName="compNode" presStyleCnt="0"/>
      <dgm:spPr/>
    </dgm:pt>
    <dgm:pt modelId="{18B0BBF5-C7E1-4CFB-A51E-C7CBC84E8555}" type="pres">
      <dgm:prSet presAssocID="{5BF4A081-5CFB-4F79-9ADB-76CD73ACA8A8}" presName="aNode" presStyleLbl="bgShp" presStyleIdx="1" presStyleCnt="3"/>
      <dgm:spPr/>
      <dgm:t>
        <a:bodyPr/>
        <a:lstStyle/>
        <a:p>
          <a:endParaRPr lang="en-SG"/>
        </a:p>
      </dgm:t>
    </dgm:pt>
    <dgm:pt modelId="{04DF3987-8285-4810-830C-6CF57118C2D2}" type="pres">
      <dgm:prSet presAssocID="{5BF4A081-5CFB-4F79-9ADB-76CD73ACA8A8}" presName="textNode" presStyleLbl="bgShp" presStyleIdx="1" presStyleCnt="3"/>
      <dgm:spPr/>
      <dgm:t>
        <a:bodyPr/>
        <a:lstStyle/>
        <a:p>
          <a:endParaRPr lang="en-SG"/>
        </a:p>
      </dgm:t>
    </dgm:pt>
    <dgm:pt modelId="{1405D19F-B038-4D47-9EEC-937353FEBAA7}" type="pres">
      <dgm:prSet presAssocID="{5BF4A081-5CFB-4F79-9ADB-76CD73ACA8A8}" presName="compChildNode" presStyleCnt="0"/>
      <dgm:spPr/>
    </dgm:pt>
    <dgm:pt modelId="{78512367-5B5F-45BA-B76D-08A18760E9A8}" type="pres">
      <dgm:prSet presAssocID="{5BF4A081-5CFB-4F79-9ADB-76CD73ACA8A8}" presName="theInnerList" presStyleCnt="0"/>
      <dgm:spPr/>
    </dgm:pt>
    <dgm:pt modelId="{31C05546-58B8-4EB6-B64F-A4BBC11CCB6A}" type="pres">
      <dgm:prSet presAssocID="{CDEBACDF-6FF0-43D0-BC12-7954FA55E088}" presName="childNode" presStyleLbl="node1" presStyleIdx="3" presStyleCnt="9">
        <dgm:presLayoutVars>
          <dgm:bulletEnabled val="1"/>
        </dgm:presLayoutVars>
      </dgm:prSet>
      <dgm:spPr/>
      <dgm:t>
        <a:bodyPr/>
        <a:lstStyle/>
        <a:p>
          <a:endParaRPr lang="en-SG"/>
        </a:p>
      </dgm:t>
    </dgm:pt>
    <dgm:pt modelId="{7AE7DF09-E705-43BD-B16B-5CBF205AC6A3}" type="pres">
      <dgm:prSet presAssocID="{CDEBACDF-6FF0-43D0-BC12-7954FA55E088}" presName="aSpace2" presStyleCnt="0"/>
      <dgm:spPr/>
    </dgm:pt>
    <dgm:pt modelId="{5F85F809-7AF9-4B81-A2C2-CC97199FC12C}" type="pres">
      <dgm:prSet presAssocID="{F779B186-1AD6-449C-83C7-3375CB65A747}" presName="childNode" presStyleLbl="node1" presStyleIdx="4" presStyleCnt="9">
        <dgm:presLayoutVars>
          <dgm:bulletEnabled val="1"/>
        </dgm:presLayoutVars>
      </dgm:prSet>
      <dgm:spPr/>
      <dgm:t>
        <a:bodyPr/>
        <a:lstStyle/>
        <a:p>
          <a:endParaRPr lang="en-SG"/>
        </a:p>
      </dgm:t>
    </dgm:pt>
    <dgm:pt modelId="{3EAA2340-99E1-4ED0-9464-CC303AF6294B}" type="pres">
      <dgm:prSet presAssocID="{F779B186-1AD6-449C-83C7-3375CB65A747}" presName="aSpace2" presStyleCnt="0"/>
      <dgm:spPr/>
    </dgm:pt>
    <dgm:pt modelId="{C8A36265-4BEC-47AC-A1FC-5294DC914A90}" type="pres">
      <dgm:prSet presAssocID="{2290B0B2-114D-4872-AB7B-B8558058F9AB}" presName="childNode" presStyleLbl="node1" presStyleIdx="5" presStyleCnt="9">
        <dgm:presLayoutVars>
          <dgm:bulletEnabled val="1"/>
        </dgm:presLayoutVars>
      </dgm:prSet>
      <dgm:spPr/>
      <dgm:t>
        <a:bodyPr/>
        <a:lstStyle/>
        <a:p>
          <a:endParaRPr lang="en-SG"/>
        </a:p>
      </dgm:t>
    </dgm:pt>
    <dgm:pt modelId="{77B690A6-1673-40B1-905F-F05979568B85}" type="pres">
      <dgm:prSet presAssocID="{5BF4A081-5CFB-4F79-9ADB-76CD73ACA8A8}" presName="aSpace" presStyleCnt="0"/>
      <dgm:spPr/>
    </dgm:pt>
    <dgm:pt modelId="{480D7688-4671-4229-A38E-1ECFDD8CB418}" type="pres">
      <dgm:prSet presAssocID="{392B166A-8BA5-4331-901C-C0F36F5A89AC}" presName="compNode" presStyleCnt="0"/>
      <dgm:spPr/>
    </dgm:pt>
    <dgm:pt modelId="{E236D447-E3FA-463B-9265-67BCCE685729}" type="pres">
      <dgm:prSet presAssocID="{392B166A-8BA5-4331-901C-C0F36F5A89AC}" presName="aNode" presStyleLbl="bgShp" presStyleIdx="2" presStyleCnt="3"/>
      <dgm:spPr/>
      <dgm:t>
        <a:bodyPr/>
        <a:lstStyle/>
        <a:p>
          <a:endParaRPr lang="en-SG"/>
        </a:p>
      </dgm:t>
    </dgm:pt>
    <dgm:pt modelId="{35D1BF12-CE57-4627-85F4-CF6F30CF20DE}" type="pres">
      <dgm:prSet presAssocID="{392B166A-8BA5-4331-901C-C0F36F5A89AC}" presName="textNode" presStyleLbl="bgShp" presStyleIdx="2" presStyleCnt="3"/>
      <dgm:spPr/>
      <dgm:t>
        <a:bodyPr/>
        <a:lstStyle/>
        <a:p>
          <a:endParaRPr lang="en-SG"/>
        </a:p>
      </dgm:t>
    </dgm:pt>
    <dgm:pt modelId="{9828B8BA-5A3A-4091-AF3A-618E1439D0DB}" type="pres">
      <dgm:prSet presAssocID="{392B166A-8BA5-4331-901C-C0F36F5A89AC}" presName="compChildNode" presStyleCnt="0"/>
      <dgm:spPr/>
    </dgm:pt>
    <dgm:pt modelId="{71990D9F-2790-44A4-92C7-742CF5F3AFA1}" type="pres">
      <dgm:prSet presAssocID="{392B166A-8BA5-4331-901C-C0F36F5A89AC}" presName="theInnerList" presStyleCnt="0"/>
      <dgm:spPr/>
    </dgm:pt>
    <dgm:pt modelId="{C4CE532D-9446-45AE-9BDE-37B8B6E9FFC1}" type="pres">
      <dgm:prSet presAssocID="{89BF294F-4FBF-41CC-864D-76B750BDF41E}" presName="childNode" presStyleLbl="node1" presStyleIdx="6" presStyleCnt="9">
        <dgm:presLayoutVars>
          <dgm:bulletEnabled val="1"/>
        </dgm:presLayoutVars>
      </dgm:prSet>
      <dgm:spPr/>
      <dgm:t>
        <a:bodyPr/>
        <a:lstStyle/>
        <a:p>
          <a:endParaRPr lang="en-SG"/>
        </a:p>
      </dgm:t>
    </dgm:pt>
    <dgm:pt modelId="{1DEAA2B7-86C8-416C-9661-F6A7877CDBBA}" type="pres">
      <dgm:prSet presAssocID="{89BF294F-4FBF-41CC-864D-76B750BDF41E}" presName="aSpace2" presStyleCnt="0"/>
      <dgm:spPr/>
    </dgm:pt>
    <dgm:pt modelId="{E028738B-7505-4B33-8288-AD722D3B4A4A}" type="pres">
      <dgm:prSet presAssocID="{E13E63E4-E349-43E1-BC83-E8FDEDCB25DF}" presName="childNode" presStyleLbl="node1" presStyleIdx="7" presStyleCnt="9">
        <dgm:presLayoutVars>
          <dgm:bulletEnabled val="1"/>
        </dgm:presLayoutVars>
      </dgm:prSet>
      <dgm:spPr/>
      <dgm:t>
        <a:bodyPr/>
        <a:lstStyle/>
        <a:p>
          <a:endParaRPr lang="en-SG"/>
        </a:p>
      </dgm:t>
    </dgm:pt>
    <dgm:pt modelId="{53C13117-15DB-42E4-AC67-3DFB915079EB}" type="pres">
      <dgm:prSet presAssocID="{E13E63E4-E349-43E1-BC83-E8FDEDCB25DF}" presName="aSpace2" presStyleCnt="0"/>
      <dgm:spPr/>
    </dgm:pt>
    <dgm:pt modelId="{9919C3B0-A5E1-4326-BA00-C38B7FF8ADD2}" type="pres">
      <dgm:prSet presAssocID="{72EE2D59-C6D5-452C-AB43-6C48E8BA53D5}" presName="childNode" presStyleLbl="node1" presStyleIdx="8" presStyleCnt="9">
        <dgm:presLayoutVars>
          <dgm:bulletEnabled val="1"/>
        </dgm:presLayoutVars>
      </dgm:prSet>
      <dgm:spPr/>
      <dgm:t>
        <a:bodyPr/>
        <a:lstStyle/>
        <a:p>
          <a:endParaRPr lang="en-SG"/>
        </a:p>
      </dgm:t>
    </dgm:pt>
  </dgm:ptLst>
  <dgm:cxnLst>
    <dgm:cxn modelId="{FB73BAB1-B98A-473E-BEDF-FDA4DB886B5C}" type="presOf" srcId="{3EECE14E-4B59-40EB-8604-3409750D13CD}" destId="{1852D56E-869D-43D8-86A9-64AB2CA20B7A}" srcOrd="0" destOrd="0" presId="urn:microsoft.com/office/officeart/2005/8/layout/lProcess2"/>
    <dgm:cxn modelId="{3A433082-6575-4FF0-ABE5-F3ED287F9AD1}" srcId="{392B166A-8BA5-4331-901C-C0F36F5A89AC}" destId="{E13E63E4-E349-43E1-BC83-E8FDEDCB25DF}" srcOrd="1" destOrd="0" parTransId="{49DEBDEE-E3F3-4FC0-BBDD-E2B9C2058E5C}" sibTransId="{89621463-236E-4933-9A1F-57F53CC47F66}"/>
    <dgm:cxn modelId="{FCF583D6-C916-4AB3-B7E7-B96C27052E52}" srcId="{392B166A-8BA5-4331-901C-C0F36F5A89AC}" destId="{72EE2D59-C6D5-452C-AB43-6C48E8BA53D5}" srcOrd="2" destOrd="0" parTransId="{CA102AEC-44F7-45EF-961C-139E7C0B5BF9}" sibTransId="{2338C3AB-4014-4EBF-85FC-7D6B5C9B96BD}"/>
    <dgm:cxn modelId="{4959F170-208E-4E5E-9807-7C3522618C30}" type="presOf" srcId="{5BF4A081-5CFB-4F79-9ADB-76CD73ACA8A8}" destId="{18B0BBF5-C7E1-4CFB-A51E-C7CBC84E8555}" srcOrd="0" destOrd="0" presId="urn:microsoft.com/office/officeart/2005/8/layout/lProcess2"/>
    <dgm:cxn modelId="{D61DE34B-01AF-47F3-805D-509846BAF819}" type="presOf" srcId="{5A090994-E6BA-495B-A0B5-C5DAB673DFB2}" destId="{2C7AE9D8-0926-4957-9FE5-809EA8CD7134}" srcOrd="0" destOrd="0" presId="urn:microsoft.com/office/officeart/2005/8/layout/lProcess2"/>
    <dgm:cxn modelId="{4194FB9D-5E4D-42CF-9669-BD9EC67BDD16}" type="presOf" srcId="{F779B186-1AD6-449C-83C7-3375CB65A747}" destId="{5F85F809-7AF9-4B81-A2C2-CC97199FC12C}" srcOrd="0" destOrd="0" presId="urn:microsoft.com/office/officeart/2005/8/layout/lProcess2"/>
    <dgm:cxn modelId="{703CBB92-55C7-442B-AAF9-F5BC1F849826}" srcId="{3EECE14E-4B59-40EB-8604-3409750D13CD}" destId="{394D09E7-6E53-47EF-BE5B-3A628B72A1A3}" srcOrd="1" destOrd="0" parTransId="{B66D93F9-7778-4D70-A65B-F85F3FE8EFE2}" sibTransId="{93406E4D-E792-4BA8-9843-E949E5BFDC62}"/>
    <dgm:cxn modelId="{791FE191-C803-4AC9-BAC0-DF4D95E236A0}" type="presOf" srcId="{CDEBACDF-6FF0-43D0-BC12-7954FA55E088}" destId="{31C05546-58B8-4EB6-B64F-A4BBC11CCB6A}" srcOrd="0" destOrd="0" presId="urn:microsoft.com/office/officeart/2005/8/layout/lProcess2"/>
    <dgm:cxn modelId="{54E9A9DB-62BE-4A84-8D96-1247F6DF2365}" srcId="{392B166A-8BA5-4331-901C-C0F36F5A89AC}" destId="{89BF294F-4FBF-41CC-864D-76B750BDF41E}" srcOrd="0" destOrd="0" parTransId="{8FCB5A19-A27A-4138-A5D5-2441DD2BD9D9}" sibTransId="{F15496F6-DC3A-43C1-91E7-A1058C0886FE}"/>
    <dgm:cxn modelId="{5EC98929-CEFA-4A99-8801-464A29BA188A}" srcId="{CD452C64-846F-4E6E-9133-9F9ED156EE19}" destId="{3EECE14E-4B59-40EB-8604-3409750D13CD}" srcOrd="0" destOrd="0" parTransId="{343E248F-7732-4D4F-B828-66F28D7DE16A}" sibTransId="{C19DF6CF-EE53-4E24-BB5C-AA737AFF9857}"/>
    <dgm:cxn modelId="{B4FF89EE-8919-4011-8B85-75884CBFEFE6}" type="presOf" srcId="{394D09E7-6E53-47EF-BE5B-3A628B72A1A3}" destId="{A6A697B3-83A2-4B76-91F6-B3F4F68CC5B9}" srcOrd="0" destOrd="0" presId="urn:microsoft.com/office/officeart/2005/8/layout/lProcess2"/>
    <dgm:cxn modelId="{80558356-AB81-4C01-8EC9-3D1C7D02C51B}" type="presOf" srcId="{CD452C64-846F-4E6E-9133-9F9ED156EE19}" destId="{EDE4187F-36A2-4C78-BF12-C7B9DF6FCED7}" srcOrd="0" destOrd="0" presId="urn:microsoft.com/office/officeart/2005/8/layout/lProcess2"/>
    <dgm:cxn modelId="{1D48EA64-21F3-4E7E-B183-D8B979143096}" srcId="{CD452C64-846F-4E6E-9133-9F9ED156EE19}" destId="{5BF4A081-5CFB-4F79-9ADB-76CD73ACA8A8}" srcOrd="1" destOrd="0" parTransId="{8CD3798E-8C3E-481F-8CEC-AE5B1D27A40B}" sibTransId="{9C28B081-5618-4361-ABBB-5C443DD24EAB}"/>
    <dgm:cxn modelId="{50078987-2A1A-4034-A749-DFFD0DAE1335}" type="presOf" srcId="{72EE2D59-C6D5-452C-AB43-6C48E8BA53D5}" destId="{9919C3B0-A5E1-4326-BA00-C38B7FF8ADD2}" srcOrd="0" destOrd="0" presId="urn:microsoft.com/office/officeart/2005/8/layout/lProcess2"/>
    <dgm:cxn modelId="{ABB7FA21-85AA-4861-9B23-5EEA548302DD}" type="presOf" srcId="{3478C291-73AA-47D1-8B7A-95BED891B3FF}" destId="{39D9520A-99D8-4E6F-878D-B9897A3963BB}" srcOrd="0" destOrd="0" presId="urn:microsoft.com/office/officeart/2005/8/layout/lProcess2"/>
    <dgm:cxn modelId="{52A9415C-4C89-48FE-9AA2-CFE67F39DB27}" type="presOf" srcId="{89BF294F-4FBF-41CC-864D-76B750BDF41E}" destId="{C4CE532D-9446-45AE-9BDE-37B8B6E9FFC1}" srcOrd="0" destOrd="0" presId="urn:microsoft.com/office/officeart/2005/8/layout/lProcess2"/>
    <dgm:cxn modelId="{F4F913BB-67BA-4C25-9487-9C287E5D5FBA}" type="presOf" srcId="{392B166A-8BA5-4331-901C-C0F36F5A89AC}" destId="{E236D447-E3FA-463B-9265-67BCCE685729}" srcOrd="0" destOrd="0" presId="urn:microsoft.com/office/officeart/2005/8/layout/lProcess2"/>
    <dgm:cxn modelId="{7845091A-060C-4ACF-A058-E7E7A57DF08D}" type="presOf" srcId="{3EECE14E-4B59-40EB-8604-3409750D13CD}" destId="{5F5A78FC-46A5-49BB-8ED7-04CEAA40B11B}" srcOrd="1" destOrd="0" presId="urn:microsoft.com/office/officeart/2005/8/layout/lProcess2"/>
    <dgm:cxn modelId="{C6B2B8A2-624D-49A8-A878-C1B90E47BF08}" srcId="{CD452C64-846F-4E6E-9133-9F9ED156EE19}" destId="{392B166A-8BA5-4331-901C-C0F36F5A89AC}" srcOrd="2" destOrd="0" parTransId="{BCEA3431-F141-4D4B-A84D-36ED28F3EE6C}" sibTransId="{C6DB05A6-A534-4DAD-AF5E-E97F93FC6CB3}"/>
    <dgm:cxn modelId="{F5AF3BAB-4F3D-4C70-B8E7-95AA2032C05A}" srcId="{5BF4A081-5CFB-4F79-9ADB-76CD73ACA8A8}" destId="{2290B0B2-114D-4872-AB7B-B8558058F9AB}" srcOrd="2" destOrd="0" parTransId="{82AD12AD-8F66-4FB1-939A-9CFA428B7F44}" sibTransId="{51AF0FDC-720E-4DE2-9458-03D30DF9A8C5}"/>
    <dgm:cxn modelId="{774D4202-9734-400D-8469-0545CDAB6CDD}" type="presOf" srcId="{5BF4A081-5CFB-4F79-9ADB-76CD73ACA8A8}" destId="{04DF3987-8285-4810-830C-6CF57118C2D2}" srcOrd="1" destOrd="0" presId="urn:microsoft.com/office/officeart/2005/8/layout/lProcess2"/>
    <dgm:cxn modelId="{2015CB2E-52F6-4FD1-A6A3-01670BD9BC6F}" srcId="{5BF4A081-5CFB-4F79-9ADB-76CD73ACA8A8}" destId="{F779B186-1AD6-449C-83C7-3375CB65A747}" srcOrd="1" destOrd="0" parTransId="{8519AFA2-1E09-4187-AEB6-80F0D7E7873C}" sibTransId="{A664F5C8-9864-4E07-89D3-A9559D175A0A}"/>
    <dgm:cxn modelId="{4215C559-DFE3-4E08-A4B4-363F87595552}" type="presOf" srcId="{392B166A-8BA5-4331-901C-C0F36F5A89AC}" destId="{35D1BF12-CE57-4627-85F4-CF6F30CF20DE}" srcOrd="1" destOrd="0" presId="urn:microsoft.com/office/officeart/2005/8/layout/lProcess2"/>
    <dgm:cxn modelId="{9025B134-7DEA-44DC-8199-D7C708EDBB17}" type="presOf" srcId="{E13E63E4-E349-43E1-BC83-E8FDEDCB25DF}" destId="{E028738B-7505-4B33-8288-AD722D3B4A4A}" srcOrd="0" destOrd="0" presId="urn:microsoft.com/office/officeart/2005/8/layout/lProcess2"/>
    <dgm:cxn modelId="{DC0AB0DD-B24C-4774-875D-23877764860C}" srcId="{3EECE14E-4B59-40EB-8604-3409750D13CD}" destId="{3478C291-73AA-47D1-8B7A-95BED891B3FF}" srcOrd="2" destOrd="0" parTransId="{056232C6-1D9B-47F3-9CDF-92653E17AF1A}" sibTransId="{0B3DB668-0EF8-49F0-9913-7EA31ABECFA9}"/>
    <dgm:cxn modelId="{B66DB7EC-2E07-4C47-A36E-3C1BAEF0EE6A}" srcId="{3EECE14E-4B59-40EB-8604-3409750D13CD}" destId="{5A090994-E6BA-495B-A0B5-C5DAB673DFB2}" srcOrd="0" destOrd="0" parTransId="{F69ACEF1-EEAC-4F41-8373-DAD5037B43B9}" sibTransId="{7E8302FE-4915-4C5E-973B-EFE26C2E0E93}"/>
    <dgm:cxn modelId="{E39755D4-FE50-4484-8D35-CFF82A84D744}" srcId="{5BF4A081-5CFB-4F79-9ADB-76CD73ACA8A8}" destId="{CDEBACDF-6FF0-43D0-BC12-7954FA55E088}" srcOrd="0" destOrd="0" parTransId="{BC207ABC-A590-4AA3-8545-E57485845684}" sibTransId="{81B41BC5-EAA7-4009-8DE3-0AFB4819BA3B}"/>
    <dgm:cxn modelId="{E7EAF446-8A67-45B1-9180-8E6A54D6B5F2}" type="presOf" srcId="{2290B0B2-114D-4872-AB7B-B8558058F9AB}" destId="{C8A36265-4BEC-47AC-A1FC-5294DC914A90}" srcOrd="0" destOrd="0" presId="urn:microsoft.com/office/officeart/2005/8/layout/lProcess2"/>
    <dgm:cxn modelId="{6BDC7EE5-314B-4859-9D7D-5BACA71C0BD0}" type="presParOf" srcId="{EDE4187F-36A2-4C78-BF12-C7B9DF6FCED7}" destId="{6297C545-A614-45BE-A34C-F1FB2DFA17E8}" srcOrd="0" destOrd="0" presId="urn:microsoft.com/office/officeart/2005/8/layout/lProcess2"/>
    <dgm:cxn modelId="{B30C185F-2D65-4F52-ABA5-78C22732AF65}" type="presParOf" srcId="{6297C545-A614-45BE-A34C-F1FB2DFA17E8}" destId="{1852D56E-869D-43D8-86A9-64AB2CA20B7A}" srcOrd="0" destOrd="0" presId="urn:microsoft.com/office/officeart/2005/8/layout/lProcess2"/>
    <dgm:cxn modelId="{D5AA901C-2180-440D-BF69-5B3E44E45ED1}" type="presParOf" srcId="{6297C545-A614-45BE-A34C-F1FB2DFA17E8}" destId="{5F5A78FC-46A5-49BB-8ED7-04CEAA40B11B}" srcOrd="1" destOrd="0" presId="urn:microsoft.com/office/officeart/2005/8/layout/lProcess2"/>
    <dgm:cxn modelId="{090433E3-5479-4E23-A1F5-A797A8CF80E5}" type="presParOf" srcId="{6297C545-A614-45BE-A34C-F1FB2DFA17E8}" destId="{859AC211-4B30-4C95-BDC6-992DF79F5EF0}" srcOrd="2" destOrd="0" presId="urn:microsoft.com/office/officeart/2005/8/layout/lProcess2"/>
    <dgm:cxn modelId="{FC3D71A4-8D54-44AB-9EB3-7C5F057A8EAD}" type="presParOf" srcId="{859AC211-4B30-4C95-BDC6-992DF79F5EF0}" destId="{87C6449C-3B62-445C-ADB3-683F4B62E7B3}" srcOrd="0" destOrd="0" presId="urn:microsoft.com/office/officeart/2005/8/layout/lProcess2"/>
    <dgm:cxn modelId="{F4E847C3-E9F2-4A25-93E7-4274974E32B0}" type="presParOf" srcId="{87C6449C-3B62-445C-ADB3-683F4B62E7B3}" destId="{2C7AE9D8-0926-4957-9FE5-809EA8CD7134}" srcOrd="0" destOrd="0" presId="urn:microsoft.com/office/officeart/2005/8/layout/lProcess2"/>
    <dgm:cxn modelId="{C000E4F4-8319-4827-94D3-5E05155C29B2}" type="presParOf" srcId="{87C6449C-3B62-445C-ADB3-683F4B62E7B3}" destId="{B0AAB1BE-1CBD-4317-8F09-AED6F3EFBCDA}" srcOrd="1" destOrd="0" presId="urn:microsoft.com/office/officeart/2005/8/layout/lProcess2"/>
    <dgm:cxn modelId="{F5A854DC-91A5-440D-9BD5-4015B8C0F5BE}" type="presParOf" srcId="{87C6449C-3B62-445C-ADB3-683F4B62E7B3}" destId="{A6A697B3-83A2-4B76-91F6-B3F4F68CC5B9}" srcOrd="2" destOrd="0" presId="urn:microsoft.com/office/officeart/2005/8/layout/lProcess2"/>
    <dgm:cxn modelId="{2F0E8F33-795F-428C-B2B6-F2825D3DA287}" type="presParOf" srcId="{87C6449C-3B62-445C-ADB3-683F4B62E7B3}" destId="{BBE56B4D-9BE4-4810-B19D-78EEFB4AC2F1}" srcOrd="3" destOrd="0" presId="urn:microsoft.com/office/officeart/2005/8/layout/lProcess2"/>
    <dgm:cxn modelId="{E8C2331E-8E09-40A2-860C-DF2033CEE1B3}" type="presParOf" srcId="{87C6449C-3B62-445C-ADB3-683F4B62E7B3}" destId="{39D9520A-99D8-4E6F-878D-B9897A3963BB}" srcOrd="4" destOrd="0" presId="urn:microsoft.com/office/officeart/2005/8/layout/lProcess2"/>
    <dgm:cxn modelId="{10E8E5CB-C719-4353-8CAF-2E3613AB8460}" type="presParOf" srcId="{EDE4187F-36A2-4C78-BF12-C7B9DF6FCED7}" destId="{5DB76FC5-00B3-412B-A5A0-DDC175F4913B}" srcOrd="1" destOrd="0" presId="urn:microsoft.com/office/officeart/2005/8/layout/lProcess2"/>
    <dgm:cxn modelId="{B07AEB64-B75F-44CF-A454-26E82D9FFFA6}" type="presParOf" srcId="{EDE4187F-36A2-4C78-BF12-C7B9DF6FCED7}" destId="{38D3120F-CEB1-4004-AD1D-46FA4ED9ACCF}" srcOrd="2" destOrd="0" presId="urn:microsoft.com/office/officeart/2005/8/layout/lProcess2"/>
    <dgm:cxn modelId="{52CDF1B3-902B-4ABF-8BC4-469F963108DE}" type="presParOf" srcId="{38D3120F-CEB1-4004-AD1D-46FA4ED9ACCF}" destId="{18B0BBF5-C7E1-4CFB-A51E-C7CBC84E8555}" srcOrd="0" destOrd="0" presId="urn:microsoft.com/office/officeart/2005/8/layout/lProcess2"/>
    <dgm:cxn modelId="{51986961-9D85-401E-BA08-02CB7B974789}" type="presParOf" srcId="{38D3120F-CEB1-4004-AD1D-46FA4ED9ACCF}" destId="{04DF3987-8285-4810-830C-6CF57118C2D2}" srcOrd="1" destOrd="0" presId="urn:microsoft.com/office/officeart/2005/8/layout/lProcess2"/>
    <dgm:cxn modelId="{D581AB5B-087E-4360-B350-C088DDF7A56D}" type="presParOf" srcId="{38D3120F-CEB1-4004-AD1D-46FA4ED9ACCF}" destId="{1405D19F-B038-4D47-9EEC-937353FEBAA7}" srcOrd="2" destOrd="0" presId="urn:microsoft.com/office/officeart/2005/8/layout/lProcess2"/>
    <dgm:cxn modelId="{881A6636-5985-4C3C-AD5F-D6FAC4A5C296}" type="presParOf" srcId="{1405D19F-B038-4D47-9EEC-937353FEBAA7}" destId="{78512367-5B5F-45BA-B76D-08A18760E9A8}" srcOrd="0" destOrd="0" presId="urn:microsoft.com/office/officeart/2005/8/layout/lProcess2"/>
    <dgm:cxn modelId="{FBB23418-E0A4-4199-9506-CDD71681583A}" type="presParOf" srcId="{78512367-5B5F-45BA-B76D-08A18760E9A8}" destId="{31C05546-58B8-4EB6-B64F-A4BBC11CCB6A}" srcOrd="0" destOrd="0" presId="urn:microsoft.com/office/officeart/2005/8/layout/lProcess2"/>
    <dgm:cxn modelId="{8ECFB639-943D-436F-8F9F-A80FF36AE3A2}" type="presParOf" srcId="{78512367-5B5F-45BA-B76D-08A18760E9A8}" destId="{7AE7DF09-E705-43BD-B16B-5CBF205AC6A3}" srcOrd="1" destOrd="0" presId="urn:microsoft.com/office/officeart/2005/8/layout/lProcess2"/>
    <dgm:cxn modelId="{B0EA9C0E-7E75-4010-B0ED-B79BB5F0A0EF}" type="presParOf" srcId="{78512367-5B5F-45BA-B76D-08A18760E9A8}" destId="{5F85F809-7AF9-4B81-A2C2-CC97199FC12C}" srcOrd="2" destOrd="0" presId="urn:microsoft.com/office/officeart/2005/8/layout/lProcess2"/>
    <dgm:cxn modelId="{F2FEEE2F-FA71-467F-8361-34968008A596}" type="presParOf" srcId="{78512367-5B5F-45BA-B76D-08A18760E9A8}" destId="{3EAA2340-99E1-4ED0-9464-CC303AF6294B}" srcOrd="3" destOrd="0" presId="urn:microsoft.com/office/officeart/2005/8/layout/lProcess2"/>
    <dgm:cxn modelId="{5DD849BD-A4E4-4E53-8A69-98F05B66ED18}" type="presParOf" srcId="{78512367-5B5F-45BA-B76D-08A18760E9A8}" destId="{C8A36265-4BEC-47AC-A1FC-5294DC914A90}" srcOrd="4" destOrd="0" presId="urn:microsoft.com/office/officeart/2005/8/layout/lProcess2"/>
    <dgm:cxn modelId="{135B2B8C-B237-4EE1-8E8F-356B90B414F5}" type="presParOf" srcId="{EDE4187F-36A2-4C78-BF12-C7B9DF6FCED7}" destId="{77B690A6-1673-40B1-905F-F05979568B85}" srcOrd="3" destOrd="0" presId="urn:microsoft.com/office/officeart/2005/8/layout/lProcess2"/>
    <dgm:cxn modelId="{D50F0469-D31E-4913-B64F-0FFC39257944}" type="presParOf" srcId="{EDE4187F-36A2-4C78-BF12-C7B9DF6FCED7}" destId="{480D7688-4671-4229-A38E-1ECFDD8CB418}" srcOrd="4" destOrd="0" presId="urn:microsoft.com/office/officeart/2005/8/layout/lProcess2"/>
    <dgm:cxn modelId="{908DE96F-122C-4CD9-BF68-5B02903B6832}" type="presParOf" srcId="{480D7688-4671-4229-A38E-1ECFDD8CB418}" destId="{E236D447-E3FA-463B-9265-67BCCE685729}" srcOrd="0" destOrd="0" presId="urn:microsoft.com/office/officeart/2005/8/layout/lProcess2"/>
    <dgm:cxn modelId="{7063FB18-1870-484B-BD31-92D834D2AC1F}" type="presParOf" srcId="{480D7688-4671-4229-A38E-1ECFDD8CB418}" destId="{35D1BF12-CE57-4627-85F4-CF6F30CF20DE}" srcOrd="1" destOrd="0" presId="urn:microsoft.com/office/officeart/2005/8/layout/lProcess2"/>
    <dgm:cxn modelId="{D1BEAEDB-14B7-4E9A-8172-DB78B8A1C579}" type="presParOf" srcId="{480D7688-4671-4229-A38E-1ECFDD8CB418}" destId="{9828B8BA-5A3A-4091-AF3A-618E1439D0DB}" srcOrd="2" destOrd="0" presId="urn:microsoft.com/office/officeart/2005/8/layout/lProcess2"/>
    <dgm:cxn modelId="{C37AB313-3211-455A-ACF9-FA434EE21247}" type="presParOf" srcId="{9828B8BA-5A3A-4091-AF3A-618E1439D0DB}" destId="{71990D9F-2790-44A4-92C7-742CF5F3AFA1}" srcOrd="0" destOrd="0" presId="urn:microsoft.com/office/officeart/2005/8/layout/lProcess2"/>
    <dgm:cxn modelId="{9F4300A1-F44B-430F-9BA8-943A4580A148}" type="presParOf" srcId="{71990D9F-2790-44A4-92C7-742CF5F3AFA1}" destId="{C4CE532D-9446-45AE-9BDE-37B8B6E9FFC1}" srcOrd="0" destOrd="0" presId="urn:microsoft.com/office/officeart/2005/8/layout/lProcess2"/>
    <dgm:cxn modelId="{25140062-4AA3-43F1-94AC-1D1D7FE69A6C}" type="presParOf" srcId="{71990D9F-2790-44A4-92C7-742CF5F3AFA1}" destId="{1DEAA2B7-86C8-416C-9661-F6A7877CDBBA}" srcOrd="1" destOrd="0" presId="urn:microsoft.com/office/officeart/2005/8/layout/lProcess2"/>
    <dgm:cxn modelId="{AA33AAA7-D461-4E71-9BCD-7737373A3331}" type="presParOf" srcId="{71990D9F-2790-44A4-92C7-742CF5F3AFA1}" destId="{E028738B-7505-4B33-8288-AD722D3B4A4A}" srcOrd="2" destOrd="0" presId="urn:microsoft.com/office/officeart/2005/8/layout/lProcess2"/>
    <dgm:cxn modelId="{1F3EB206-FCA8-4595-9E68-9F6C0B878A9F}" type="presParOf" srcId="{71990D9F-2790-44A4-92C7-742CF5F3AFA1}" destId="{53C13117-15DB-42E4-AC67-3DFB915079EB}" srcOrd="3" destOrd="0" presId="urn:microsoft.com/office/officeart/2005/8/layout/lProcess2"/>
    <dgm:cxn modelId="{622F5C7E-D0E6-4B25-8B9F-1AE4E588A00E}" type="presParOf" srcId="{71990D9F-2790-44A4-92C7-742CF5F3AFA1}" destId="{9919C3B0-A5E1-4326-BA00-C38B7FF8ADD2}" srcOrd="4" destOrd="0" presId="urn:microsoft.com/office/officeart/2005/8/layout/lProcess2"/>
  </dgm:cxnLst>
  <dgm:bg/>
  <dgm:whole/>
</dgm:dataModel>
</file>

<file path=word/diagrams/data2.xml><?xml version="1.0" encoding="utf-8"?>
<dgm:dataModel xmlns:dgm="http://schemas.openxmlformats.org/drawingml/2006/diagram" xmlns:a="http://schemas.openxmlformats.org/drawingml/2006/main">
  <dgm:ptLst>
    <dgm:pt modelId="{A68EB79D-28B4-4FA2-9B05-C9CE764DF035}" type="doc">
      <dgm:prSet loTypeId="urn:microsoft.com/office/officeart/2005/8/layout/vList5" loCatId="list" qsTypeId="urn:microsoft.com/office/officeart/2005/8/quickstyle/simple1" qsCatId="simple" csTypeId="urn:microsoft.com/office/officeart/2005/8/colors/accent1_2" csCatId="accent1" phldr="1"/>
      <dgm:spPr/>
      <dgm:t>
        <a:bodyPr/>
        <a:lstStyle/>
        <a:p>
          <a:endParaRPr lang="en-SG"/>
        </a:p>
      </dgm:t>
    </dgm:pt>
    <dgm:pt modelId="{FDA64F00-443B-47D4-84AE-F1CA888A11B5}">
      <dgm:prSet phldrT="[Text]"/>
      <dgm:spPr/>
      <dgm:t>
        <a:bodyPr/>
        <a:lstStyle/>
        <a:p>
          <a:r>
            <a:rPr lang="en-SG"/>
            <a:t>Interface 1:</a:t>
          </a:r>
        </a:p>
        <a:p>
          <a:r>
            <a:rPr lang="en-SG"/>
            <a:t>CDC-ACM class</a:t>
          </a:r>
        </a:p>
      </dgm:t>
    </dgm:pt>
    <dgm:pt modelId="{64526652-280C-4888-B1C5-415FD68C05C6}" type="parTrans" cxnId="{EF881B6C-EFB2-431E-9BE7-8F6E1272AC34}">
      <dgm:prSet/>
      <dgm:spPr/>
      <dgm:t>
        <a:bodyPr/>
        <a:lstStyle/>
        <a:p>
          <a:endParaRPr lang="en-SG"/>
        </a:p>
      </dgm:t>
    </dgm:pt>
    <dgm:pt modelId="{D43FDEDD-1956-4E75-8184-7AD93B32BC61}" type="sibTrans" cxnId="{EF881B6C-EFB2-431E-9BE7-8F6E1272AC34}">
      <dgm:prSet/>
      <dgm:spPr/>
      <dgm:t>
        <a:bodyPr/>
        <a:lstStyle/>
        <a:p>
          <a:endParaRPr lang="en-SG"/>
        </a:p>
      </dgm:t>
    </dgm:pt>
    <dgm:pt modelId="{61005E39-F7DD-4E05-B1D6-E3A39C7C76A3}">
      <dgm:prSet phldrT="[Text]"/>
      <dgm:spPr/>
      <dgm:t>
        <a:bodyPr/>
        <a:lstStyle/>
        <a:p>
          <a:r>
            <a:rPr lang="en-SG"/>
            <a:t>USB-IF CDC-ACM class device(serial port)</a:t>
          </a:r>
        </a:p>
      </dgm:t>
    </dgm:pt>
    <dgm:pt modelId="{1E403659-8DA0-4A1B-AE69-579D354969A9}" type="parTrans" cxnId="{2249FEA5-513E-4D04-A97D-8CF81E75E693}">
      <dgm:prSet/>
      <dgm:spPr/>
      <dgm:t>
        <a:bodyPr/>
        <a:lstStyle/>
        <a:p>
          <a:endParaRPr lang="en-SG"/>
        </a:p>
      </dgm:t>
    </dgm:pt>
    <dgm:pt modelId="{D42A0835-0311-4A88-A19B-3A34C374F6E2}" type="sibTrans" cxnId="{2249FEA5-513E-4D04-A97D-8CF81E75E693}">
      <dgm:prSet/>
      <dgm:spPr/>
      <dgm:t>
        <a:bodyPr/>
        <a:lstStyle/>
        <a:p>
          <a:endParaRPr lang="en-SG"/>
        </a:p>
      </dgm:t>
    </dgm:pt>
    <dgm:pt modelId="{C9F7ADAB-2A37-421C-AE7D-AC7CB79DCBB0}">
      <dgm:prSet phldrT="[Text]"/>
      <dgm:spPr/>
      <dgm:t>
        <a:bodyPr/>
        <a:lstStyle/>
        <a:p>
          <a:r>
            <a:rPr lang="en-SG"/>
            <a:t>Data loopback</a:t>
          </a:r>
        </a:p>
      </dgm:t>
    </dgm:pt>
    <dgm:pt modelId="{D4E0686C-773B-4DB9-8C75-4890796811AB}" type="parTrans" cxnId="{E61EF242-6014-487C-9B40-9A23D9C4E8C2}">
      <dgm:prSet/>
      <dgm:spPr/>
      <dgm:t>
        <a:bodyPr/>
        <a:lstStyle/>
        <a:p>
          <a:endParaRPr lang="en-SG"/>
        </a:p>
      </dgm:t>
    </dgm:pt>
    <dgm:pt modelId="{906AF410-89B5-4072-BE15-89A9297E7464}" type="sibTrans" cxnId="{E61EF242-6014-487C-9B40-9A23D9C4E8C2}">
      <dgm:prSet/>
      <dgm:spPr/>
      <dgm:t>
        <a:bodyPr/>
        <a:lstStyle/>
        <a:p>
          <a:endParaRPr lang="en-SG"/>
        </a:p>
      </dgm:t>
    </dgm:pt>
    <dgm:pt modelId="{E1284F3A-904F-4FC9-A3C5-CF5ACF8207FA}">
      <dgm:prSet phldrT="[Text]"/>
      <dgm:spPr/>
      <dgm:t>
        <a:bodyPr/>
        <a:lstStyle/>
        <a:p>
          <a:r>
            <a:rPr lang="en-SG"/>
            <a:t>Interface 2:</a:t>
          </a:r>
        </a:p>
        <a:p>
          <a:r>
            <a:rPr lang="en-SG"/>
            <a:t>HID class</a:t>
          </a:r>
        </a:p>
      </dgm:t>
    </dgm:pt>
    <dgm:pt modelId="{1E3DAFBB-94A8-4E77-BB4C-9793C37C2B82}" type="parTrans" cxnId="{0265938A-C44F-4F4E-8B6C-89F3CA8232B9}">
      <dgm:prSet/>
      <dgm:spPr/>
      <dgm:t>
        <a:bodyPr/>
        <a:lstStyle/>
        <a:p>
          <a:endParaRPr lang="en-SG"/>
        </a:p>
      </dgm:t>
    </dgm:pt>
    <dgm:pt modelId="{21734002-6CB0-4D7A-82D3-D8A56D86FD5F}" type="sibTrans" cxnId="{0265938A-C44F-4F4E-8B6C-89F3CA8232B9}">
      <dgm:prSet/>
      <dgm:spPr/>
      <dgm:t>
        <a:bodyPr/>
        <a:lstStyle/>
        <a:p>
          <a:endParaRPr lang="en-SG"/>
        </a:p>
      </dgm:t>
    </dgm:pt>
    <dgm:pt modelId="{0DC77CE0-D702-449E-A6AA-442197BC1A86}">
      <dgm:prSet phldrT="[Text]"/>
      <dgm:spPr/>
      <dgm:t>
        <a:bodyPr/>
        <a:lstStyle/>
        <a:p>
          <a:r>
            <a:rPr lang="en-SG"/>
            <a:t>USB-IF HID class device(keyboard)</a:t>
          </a:r>
        </a:p>
      </dgm:t>
    </dgm:pt>
    <dgm:pt modelId="{469954BF-0723-460C-80DC-4D2BB92A79C0}" type="parTrans" cxnId="{EC40F77A-F44D-44EA-8C68-BB3AFACE2A09}">
      <dgm:prSet/>
      <dgm:spPr/>
      <dgm:t>
        <a:bodyPr/>
        <a:lstStyle/>
        <a:p>
          <a:endParaRPr lang="en-SG"/>
        </a:p>
      </dgm:t>
    </dgm:pt>
    <dgm:pt modelId="{E8B6906D-F51B-4B17-8659-DBD14B237154}" type="sibTrans" cxnId="{EC40F77A-F44D-44EA-8C68-BB3AFACE2A09}">
      <dgm:prSet/>
      <dgm:spPr/>
      <dgm:t>
        <a:bodyPr/>
        <a:lstStyle/>
        <a:p>
          <a:endParaRPr lang="en-SG"/>
        </a:p>
      </dgm:t>
    </dgm:pt>
    <dgm:pt modelId="{9E6A5F77-EB94-47FB-81D8-633AA3F09D7E}">
      <dgm:prSet phldrT="[Text]"/>
      <dgm:spPr/>
      <dgm:t>
        <a:bodyPr/>
        <a:lstStyle/>
        <a:p>
          <a:r>
            <a:rPr lang="en-SG"/>
            <a:t>Only two buttons and LEDs corrosponding to CAPSLOCK and NUMLOCK</a:t>
          </a:r>
        </a:p>
      </dgm:t>
    </dgm:pt>
    <dgm:pt modelId="{C8796AB5-6ADA-442F-A4D6-6CA85E70DB76}" type="parTrans" cxnId="{046E8F41-1204-4164-B6D5-84C03A65C551}">
      <dgm:prSet/>
      <dgm:spPr/>
      <dgm:t>
        <a:bodyPr/>
        <a:lstStyle/>
        <a:p>
          <a:endParaRPr lang="en-SG"/>
        </a:p>
      </dgm:t>
    </dgm:pt>
    <dgm:pt modelId="{4B38593A-1DDC-42AB-8B94-3CFF3AE90487}" type="sibTrans" cxnId="{046E8F41-1204-4164-B6D5-84C03A65C551}">
      <dgm:prSet/>
      <dgm:spPr/>
      <dgm:t>
        <a:bodyPr/>
        <a:lstStyle/>
        <a:p>
          <a:endParaRPr lang="en-SG"/>
        </a:p>
      </dgm:t>
    </dgm:pt>
    <dgm:pt modelId="{3407E553-8171-4917-AE0A-458B03ED7A6B}">
      <dgm:prSet phldrT="[Text]"/>
      <dgm:spPr/>
      <dgm:t>
        <a:bodyPr/>
        <a:lstStyle/>
        <a:p>
          <a:endParaRPr lang="en-SG"/>
        </a:p>
      </dgm:t>
    </dgm:pt>
    <dgm:pt modelId="{9CD23EA4-C3C3-4467-B474-FE237A71CE56}" type="parTrans" cxnId="{C645CDCE-FFA7-42F0-9A0A-073C5DFDFD81}">
      <dgm:prSet/>
      <dgm:spPr/>
      <dgm:t>
        <a:bodyPr/>
        <a:lstStyle/>
        <a:p>
          <a:endParaRPr lang="en-SG"/>
        </a:p>
      </dgm:t>
    </dgm:pt>
    <dgm:pt modelId="{48ACE501-1434-4E7E-8BD8-5E6DAE2965A1}" type="sibTrans" cxnId="{C645CDCE-FFA7-42F0-9A0A-073C5DFDFD81}">
      <dgm:prSet/>
      <dgm:spPr/>
      <dgm:t>
        <a:bodyPr/>
        <a:lstStyle/>
        <a:p>
          <a:endParaRPr lang="en-SG"/>
        </a:p>
      </dgm:t>
    </dgm:pt>
    <dgm:pt modelId="{16C2FDEF-EE84-41C7-A08C-F45FE371DABD}" type="pres">
      <dgm:prSet presAssocID="{A68EB79D-28B4-4FA2-9B05-C9CE764DF035}" presName="Name0" presStyleCnt="0">
        <dgm:presLayoutVars>
          <dgm:dir/>
          <dgm:animLvl val="lvl"/>
          <dgm:resizeHandles val="exact"/>
        </dgm:presLayoutVars>
      </dgm:prSet>
      <dgm:spPr/>
      <dgm:t>
        <a:bodyPr/>
        <a:lstStyle/>
        <a:p>
          <a:endParaRPr lang="en-SG"/>
        </a:p>
      </dgm:t>
    </dgm:pt>
    <dgm:pt modelId="{49ADF5C7-A128-4916-B11D-47B9DF4DB1E8}" type="pres">
      <dgm:prSet presAssocID="{FDA64F00-443B-47D4-84AE-F1CA888A11B5}" presName="linNode" presStyleCnt="0"/>
      <dgm:spPr/>
    </dgm:pt>
    <dgm:pt modelId="{BFA61FDC-4B3A-4E6E-9293-0F063F22B064}" type="pres">
      <dgm:prSet presAssocID="{FDA64F00-443B-47D4-84AE-F1CA888A11B5}" presName="parentText" presStyleLbl="node1" presStyleIdx="0" presStyleCnt="2">
        <dgm:presLayoutVars>
          <dgm:chMax val="1"/>
          <dgm:bulletEnabled val="1"/>
        </dgm:presLayoutVars>
      </dgm:prSet>
      <dgm:spPr/>
      <dgm:t>
        <a:bodyPr/>
        <a:lstStyle/>
        <a:p>
          <a:endParaRPr lang="en-SG"/>
        </a:p>
      </dgm:t>
    </dgm:pt>
    <dgm:pt modelId="{976467EA-3072-453E-B05F-B13129460E8C}" type="pres">
      <dgm:prSet presAssocID="{FDA64F00-443B-47D4-84AE-F1CA888A11B5}" presName="descendantText" presStyleLbl="alignAccFollowNode1" presStyleIdx="0" presStyleCnt="2">
        <dgm:presLayoutVars>
          <dgm:bulletEnabled val="1"/>
        </dgm:presLayoutVars>
      </dgm:prSet>
      <dgm:spPr/>
      <dgm:t>
        <a:bodyPr/>
        <a:lstStyle/>
        <a:p>
          <a:endParaRPr lang="en-SG"/>
        </a:p>
      </dgm:t>
    </dgm:pt>
    <dgm:pt modelId="{3219B137-33D7-4264-9FCF-AB57503F9B38}" type="pres">
      <dgm:prSet presAssocID="{D43FDEDD-1956-4E75-8184-7AD93B32BC61}" presName="sp" presStyleCnt="0"/>
      <dgm:spPr/>
    </dgm:pt>
    <dgm:pt modelId="{7D18B2E1-606A-4FBF-B4AA-442294F77BC3}" type="pres">
      <dgm:prSet presAssocID="{E1284F3A-904F-4FC9-A3C5-CF5ACF8207FA}" presName="linNode" presStyleCnt="0"/>
      <dgm:spPr/>
    </dgm:pt>
    <dgm:pt modelId="{ED34F75A-5951-49BF-93E9-9E2A44ED3B46}" type="pres">
      <dgm:prSet presAssocID="{E1284F3A-904F-4FC9-A3C5-CF5ACF8207FA}" presName="parentText" presStyleLbl="node1" presStyleIdx="1" presStyleCnt="2">
        <dgm:presLayoutVars>
          <dgm:chMax val="1"/>
          <dgm:bulletEnabled val="1"/>
        </dgm:presLayoutVars>
      </dgm:prSet>
      <dgm:spPr/>
      <dgm:t>
        <a:bodyPr/>
        <a:lstStyle/>
        <a:p>
          <a:endParaRPr lang="en-SG"/>
        </a:p>
      </dgm:t>
    </dgm:pt>
    <dgm:pt modelId="{A2F82EF9-FA07-4BD5-8255-386E2C91832C}" type="pres">
      <dgm:prSet presAssocID="{E1284F3A-904F-4FC9-A3C5-CF5ACF8207FA}" presName="descendantText" presStyleLbl="alignAccFollowNode1" presStyleIdx="1" presStyleCnt="2">
        <dgm:presLayoutVars>
          <dgm:bulletEnabled val="1"/>
        </dgm:presLayoutVars>
      </dgm:prSet>
      <dgm:spPr/>
      <dgm:t>
        <a:bodyPr/>
        <a:lstStyle/>
        <a:p>
          <a:endParaRPr lang="en-SG"/>
        </a:p>
      </dgm:t>
    </dgm:pt>
  </dgm:ptLst>
  <dgm:cxnLst>
    <dgm:cxn modelId="{EF881B6C-EFB2-431E-9BE7-8F6E1272AC34}" srcId="{A68EB79D-28B4-4FA2-9B05-C9CE764DF035}" destId="{FDA64F00-443B-47D4-84AE-F1CA888A11B5}" srcOrd="0" destOrd="0" parTransId="{64526652-280C-4888-B1C5-415FD68C05C6}" sibTransId="{D43FDEDD-1956-4E75-8184-7AD93B32BC61}"/>
    <dgm:cxn modelId="{0265938A-C44F-4F4E-8B6C-89F3CA8232B9}" srcId="{A68EB79D-28B4-4FA2-9B05-C9CE764DF035}" destId="{E1284F3A-904F-4FC9-A3C5-CF5ACF8207FA}" srcOrd="1" destOrd="0" parTransId="{1E3DAFBB-94A8-4E77-BB4C-9793C37C2B82}" sibTransId="{21734002-6CB0-4D7A-82D3-D8A56D86FD5F}"/>
    <dgm:cxn modelId="{8AD52EF6-A16F-4544-BB7D-45D567FE334C}" type="presOf" srcId="{0DC77CE0-D702-449E-A6AA-442197BC1A86}" destId="{A2F82EF9-FA07-4BD5-8255-386E2C91832C}" srcOrd="0" destOrd="0" presId="urn:microsoft.com/office/officeart/2005/8/layout/vList5"/>
    <dgm:cxn modelId="{C645CDCE-FFA7-42F0-9A0A-073C5DFDFD81}" srcId="{E1284F3A-904F-4FC9-A3C5-CF5ACF8207FA}" destId="{3407E553-8171-4917-AE0A-458B03ED7A6B}" srcOrd="2" destOrd="0" parTransId="{9CD23EA4-C3C3-4467-B474-FE237A71CE56}" sibTransId="{48ACE501-1434-4E7E-8BD8-5E6DAE2965A1}"/>
    <dgm:cxn modelId="{E61EF242-6014-487C-9B40-9A23D9C4E8C2}" srcId="{FDA64F00-443B-47D4-84AE-F1CA888A11B5}" destId="{C9F7ADAB-2A37-421C-AE7D-AC7CB79DCBB0}" srcOrd="1" destOrd="0" parTransId="{D4E0686C-773B-4DB9-8C75-4890796811AB}" sibTransId="{906AF410-89B5-4072-BE15-89A9297E7464}"/>
    <dgm:cxn modelId="{046E8F41-1204-4164-B6D5-84C03A65C551}" srcId="{E1284F3A-904F-4FC9-A3C5-CF5ACF8207FA}" destId="{9E6A5F77-EB94-47FB-81D8-633AA3F09D7E}" srcOrd="1" destOrd="0" parTransId="{C8796AB5-6ADA-442F-A4D6-6CA85E70DB76}" sibTransId="{4B38593A-1DDC-42AB-8B94-3CFF3AE90487}"/>
    <dgm:cxn modelId="{85423C23-1D38-4087-90E5-1F5DC68450E4}" type="presOf" srcId="{9E6A5F77-EB94-47FB-81D8-633AA3F09D7E}" destId="{A2F82EF9-FA07-4BD5-8255-386E2C91832C}" srcOrd="0" destOrd="1" presId="urn:microsoft.com/office/officeart/2005/8/layout/vList5"/>
    <dgm:cxn modelId="{F26809D8-0971-4170-B19C-1565C41EA8D2}" type="presOf" srcId="{E1284F3A-904F-4FC9-A3C5-CF5ACF8207FA}" destId="{ED34F75A-5951-49BF-93E9-9E2A44ED3B46}" srcOrd="0" destOrd="0" presId="urn:microsoft.com/office/officeart/2005/8/layout/vList5"/>
    <dgm:cxn modelId="{0CFF138B-907C-4C52-AEC7-02880F61998C}" type="presOf" srcId="{3407E553-8171-4917-AE0A-458B03ED7A6B}" destId="{A2F82EF9-FA07-4BD5-8255-386E2C91832C}" srcOrd="0" destOrd="2" presId="urn:microsoft.com/office/officeart/2005/8/layout/vList5"/>
    <dgm:cxn modelId="{65173C01-C44F-4814-BD66-6E7CB58B35B2}" type="presOf" srcId="{61005E39-F7DD-4E05-B1D6-E3A39C7C76A3}" destId="{976467EA-3072-453E-B05F-B13129460E8C}" srcOrd="0" destOrd="0" presId="urn:microsoft.com/office/officeart/2005/8/layout/vList5"/>
    <dgm:cxn modelId="{214941F6-63BC-4F9C-99C2-F974D9E8E344}" type="presOf" srcId="{C9F7ADAB-2A37-421C-AE7D-AC7CB79DCBB0}" destId="{976467EA-3072-453E-B05F-B13129460E8C}" srcOrd="0" destOrd="1" presId="urn:microsoft.com/office/officeart/2005/8/layout/vList5"/>
    <dgm:cxn modelId="{EC40F77A-F44D-44EA-8C68-BB3AFACE2A09}" srcId="{E1284F3A-904F-4FC9-A3C5-CF5ACF8207FA}" destId="{0DC77CE0-D702-449E-A6AA-442197BC1A86}" srcOrd="0" destOrd="0" parTransId="{469954BF-0723-460C-80DC-4D2BB92A79C0}" sibTransId="{E8B6906D-F51B-4B17-8659-DBD14B237154}"/>
    <dgm:cxn modelId="{C522673E-3D36-4115-B8C9-C880948C8248}" type="presOf" srcId="{A68EB79D-28B4-4FA2-9B05-C9CE764DF035}" destId="{16C2FDEF-EE84-41C7-A08C-F45FE371DABD}" srcOrd="0" destOrd="0" presId="urn:microsoft.com/office/officeart/2005/8/layout/vList5"/>
    <dgm:cxn modelId="{2249FEA5-513E-4D04-A97D-8CF81E75E693}" srcId="{FDA64F00-443B-47D4-84AE-F1CA888A11B5}" destId="{61005E39-F7DD-4E05-B1D6-E3A39C7C76A3}" srcOrd="0" destOrd="0" parTransId="{1E403659-8DA0-4A1B-AE69-579D354969A9}" sibTransId="{D42A0835-0311-4A88-A19B-3A34C374F6E2}"/>
    <dgm:cxn modelId="{E0F19268-551B-4C79-A6F2-3FF77878A9D6}" type="presOf" srcId="{FDA64F00-443B-47D4-84AE-F1CA888A11B5}" destId="{BFA61FDC-4B3A-4E6E-9293-0F063F22B064}" srcOrd="0" destOrd="0" presId="urn:microsoft.com/office/officeart/2005/8/layout/vList5"/>
    <dgm:cxn modelId="{FB16E984-5D4F-4CB0-93ED-46D677ABC4B4}" type="presParOf" srcId="{16C2FDEF-EE84-41C7-A08C-F45FE371DABD}" destId="{49ADF5C7-A128-4916-B11D-47B9DF4DB1E8}" srcOrd="0" destOrd="0" presId="urn:microsoft.com/office/officeart/2005/8/layout/vList5"/>
    <dgm:cxn modelId="{81E787F2-DAFF-4248-B02E-2E3E54C15564}" type="presParOf" srcId="{49ADF5C7-A128-4916-B11D-47B9DF4DB1E8}" destId="{BFA61FDC-4B3A-4E6E-9293-0F063F22B064}" srcOrd="0" destOrd="0" presId="urn:microsoft.com/office/officeart/2005/8/layout/vList5"/>
    <dgm:cxn modelId="{DA0F6B61-BAA7-47BC-B067-5B0DD7AE8C1E}" type="presParOf" srcId="{49ADF5C7-A128-4916-B11D-47B9DF4DB1E8}" destId="{976467EA-3072-453E-B05F-B13129460E8C}" srcOrd="1" destOrd="0" presId="urn:microsoft.com/office/officeart/2005/8/layout/vList5"/>
    <dgm:cxn modelId="{3188FE1C-B255-431D-A638-0F87BE3A1C94}" type="presParOf" srcId="{16C2FDEF-EE84-41C7-A08C-F45FE371DABD}" destId="{3219B137-33D7-4264-9FCF-AB57503F9B38}" srcOrd="1" destOrd="0" presId="urn:microsoft.com/office/officeart/2005/8/layout/vList5"/>
    <dgm:cxn modelId="{4C8FE514-8946-4FAE-89BF-4EDE2D9E8FEC}" type="presParOf" srcId="{16C2FDEF-EE84-41C7-A08C-F45FE371DABD}" destId="{7D18B2E1-606A-4FBF-B4AA-442294F77BC3}" srcOrd="2" destOrd="0" presId="urn:microsoft.com/office/officeart/2005/8/layout/vList5"/>
    <dgm:cxn modelId="{AEBF1D84-AB7F-4F5A-8475-21F399D51FFC}" type="presParOf" srcId="{7D18B2E1-606A-4FBF-B4AA-442294F77BC3}" destId="{ED34F75A-5951-49BF-93E9-9E2A44ED3B46}" srcOrd="0" destOrd="0" presId="urn:microsoft.com/office/officeart/2005/8/layout/vList5"/>
    <dgm:cxn modelId="{416CA6B7-E1F1-49D6-9604-CC013EE21C7D}" type="presParOf" srcId="{7D18B2E1-606A-4FBF-B4AA-442294F77BC3}" destId="{A2F82EF9-FA07-4BD5-8255-386E2C91832C}" srcOrd="1" destOrd="0" presId="urn:microsoft.com/office/officeart/2005/8/layout/vList5"/>
  </dgm:cxnLst>
  <dgm:bg/>
  <dgm:whole/>
</dgm:dataModel>
</file>

<file path=word/diagrams/layout1.xml><?xml version="1.0" encoding="utf-8"?>
<dgm:layoutDef xmlns:dgm="http://schemas.openxmlformats.org/drawingml/2006/diagram" xmlns:a="http://schemas.openxmlformats.org/drawingml/2006/main" uniqueId="urn:microsoft.com/office/officeart/2005/8/layout/lProcess2">
  <dgm:title val=""/>
  <dgm:desc val=""/>
  <dgm:catLst>
    <dgm:cat type="list" pri="10000"/>
    <dgm:cat type="relationship" pri="13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 modelId="33" srcId="3" destId="31" srcOrd="0" destOrd="0"/>
        <dgm:cxn modelId="34" srcId="3" destId="32" srcOrd="0" destOrd="0"/>
      </dgm:cxnLst>
      <dgm:bg/>
      <dgm:whole/>
    </dgm:dataModel>
  </dgm:sampData>
  <dgm:styleData useDef="1">
    <dgm:dataModel>
      <dgm:ptLst/>
      <dgm:bg/>
      <dgm:whole/>
    </dgm:dataModel>
  </dgm:styleData>
  <dgm:clrData useDef="1">
    <dgm:dataModel>
      <dgm:ptLst/>
      <dgm:bg/>
      <dgm:whole/>
    </dgm:dataModel>
  </dgm:clrData>
  <dgm:layoutNode name="theList">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Node" refType="w"/>
      <dgm:constr type="h" for="ch" forName="compNode" refType="h"/>
      <dgm:constr type="w" for="ch" forName="aSpace" refType="w" fact="0.075"/>
      <dgm:constr type="h" for="des" forName="aSpace2" refType="h" fact="0.1"/>
      <dgm:constr type="primFontSz" for="des" forName="textNode" op="equ"/>
      <dgm:constr type="primFontSz" for="des" forName="childNode" op="equ"/>
    </dgm:constrLst>
    <dgm:ruleLst/>
    <dgm:forEach name="aNodeForEach" axis="ch" ptType="node">
      <dgm:layoutNode name="compNode">
        <dgm:alg type="composite"/>
        <dgm:shape xmlns:r="http://schemas.openxmlformats.org/officeDocument/2006/relationships" r:blip="">
          <dgm:adjLst/>
        </dgm:shape>
        <dgm:presOf/>
        <dgm:constrLst>
          <dgm:constr type="w" for="ch" forName="aNode" refType="w"/>
          <dgm:constr type="h" for="ch" forName="aNode" refType="h"/>
          <dgm:constr type="w" for="ch" forName="textNode" refType="w"/>
          <dgm:constr type="h" for="ch" forName="textNode" refType="h" fact="0.3"/>
          <dgm:constr type="ctrX" for="ch" forName="textNode" refType="w" fact="0.5"/>
          <dgm:constr type="w" for="ch" forName="compChildNode" refType="w" fact="0.8"/>
          <dgm:constr type="h" for="ch" forName="compChildNode" refType="h" fact="0.65"/>
          <dgm:constr type="t" for="ch" forName="compChildNode" refType="h" fact="0.3"/>
          <dgm:constr type="ctrX" for="ch" forName="compChildNode" refType="w" fact="0.5"/>
        </dgm:constrLst>
        <dgm:ruleLst/>
        <dgm:layoutNode name="aNode" styleLbl="bgShp">
          <dgm:alg type="sp"/>
          <dgm:shape xmlns:r="http://schemas.openxmlformats.org/officeDocument/2006/relationships" type="roundRect" r:blip="">
            <dgm:adjLst>
              <dgm:adj idx="1" val="0.1"/>
            </dgm:adjLst>
          </dgm:shape>
          <dgm:presOf axis="self"/>
          <dgm:constrLst/>
          <dgm:ruleLst/>
        </dgm:layoutNode>
        <dgm:layoutNode name="textNode" styleLbl="bgShp">
          <dgm:alg type="tx"/>
          <dgm:shape xmlns:r="http://schemas.openxmlformats.org/officeDocument/2006/relationships" type="rect" r:blip="" hideGeom="1">
            <dgm:adjLst>
              <dgm:adj idx="1" val="0.1"/>
            </dgm:adjLst>
          </dgm:shape>
          <dgm:presOf axis="self"/>
          <dgm:constrLst>
            <dgm:constr type="primFontSz" val="65"/>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compChildNode">
          <dgm:alg type="composite"/>
          <dgm:shape xmlns:r="http://schemas.openxmlformats.org/officeDocument/2006/relationships" r:blip="">
            <dgm:adjLst/>
          </dgm:shape>
          <dgm:presOf/>
          <dgm:constrLst>
            <dgm:constr type="w" for="des" forName="childNode" refType="w"/>
            <dgm:constr type="h" for="des" forName="childNode" refType="h"/>
          </dgm:constrLst>
          <dgm:ruleLst/>
          <dgm:layoutNode name="theInnerList">
            <dgm:alg type="lin">
              <dgm:param type="linDir" val="fromT"/>
            </dgm:alg>
            <dgm:shape xmlns:r="http://schemas.openxmlformats.org/officeDocument/2006/relationships" r:blip="">
              <dgm:adjLst/>
            </dgm:shape>
            <dgm:presOf/>
            <dgm:constrLst/>
            <dgm:ruleLst/>
            <dgm:forEach name="childNodeForEach" axis="ch" ptType="node">
              <dgm:layoutNode name="child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tMarg" refType="primFontSz" fact="0.15"/>
                  <dgm:constr type="bMarg" refType="primFontSz" fact="0.15"/>
                  <dgm:constr type="lMarg" refType="primFontSz" fact="0.2"/>
                  <dgm:constr type="rMarg" refType="primFontSz" fact="0.2"/>
                </dgm:constrLst>
                <dgm:ruleLst>
                  <dgm:rule type="primFontSz" val="5" fact="NaN" max="NaN"/>
                </dgm:ruleLst>
              </dgm:layoutNode>
              <dgm:choose name="Name3">
                <dgm:if name="Name4" axis="self" ptType="node" func="revPos" op="equ" val="1"/>
                <dgm:else name="Name5">
                  <dgm:layoutNode name="aSpace2">
                    <dgm:alg type="sp"/>
                    <dgm:shape xmlns:r="http://schemas.openxmlformats.org/officeDocument/2006/relationships" r:blip="">
                      <dgm:adjLst/>
                    </dgm:shape>
                    <dgm:presOf/>
                    <dgm:constrLst/>
                    <dgm:ruleLst/>
                  </dgm:layoutNode>
                </dgm:else>
              </dgm:choose>
            </dgm:forEach>
          </dgm:layoutNode>
        </dgm:layoutNode>
      </dgm:layoutNode>
      <dgm:choose name="Name6">
        <dgm:if name="Name7" axis="self" ptType="node" func="revPos" op="equ" val="1"/>
        <dgm:else name="Name8">
          <dgm:layoutNode name="aSpace">
            <dgm:alg type="sp"/>
            <dgm:shape xmlns:r="http://schemas.openxmlformats.org/officeDocument/2006/relationships" r:blip="">
              <dgm:adjLst/>
            </dgm:shape>
            <dgm:presOf/>
            <dgm:constrLst/>
            <dgm:ruleLst/>
          </dgm:layoutNode>
        </dgm:else>
      </dgm:choose>
    </dgm:forEach>
  </dgm:layoutNode>
</dgm:layoutDef>
</file>

<file path=word/diagrams/layout2.xml><?xml version="1.0" encoding="utf-8"?>
<dgm:layoutDef xmlns:dgm="http://schemas.openxmlformats.org/drawingml/2006/diagram" xmlns:a="http://schemas.openxmlformats.org/drawingml/2006/main" uniqueId="urn:microsoft.com/office/officeart/2005/8/layout/vList5">
  <dgm:title val=""/>
  <dgm:desc val=""/>
  <dgm:catLst>
    <dgm:cat type="list" pri="15000"/>
    <dgm:cat type="convert" pri="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choose name="Name1">
      <dgm:if name="Name2" func="var" arg="dir" op="equ" val="norm">
        <dgm:alg type="lin">
          <dgm:param type="linDir" val="fromT"/>
          <dgm:param type="nodeHorzAlign" val="l"/>
        </dgm:alg>
      </dgm:if>
      <dgm:else name="Name3">
        <dgm:alg type="lin">
          <dgm:param type="linDir" val="fromT"/>
          <dgm:param type="nodeHorzAlign" val="r"/>
        </dgm:alg>
      </dgm:else>
    </dgm:choose>
    <dgm:shape xmlns:r="http://schemas.openxmlformats.org/officeDocument/2006/relationships" r:blip="">
      <dgm:adjLst/>
    </dgm:shape>
    <dgm:presOf/>
    <dgm:constrLst>
      <dgm:constr type="h" for="ch" forName="linNode" refType="h"/>
      <dgm:constr type="w" for="ch" forName="linNode" refType="w"/>
      <dgm:constr type="h" for="ch" forName="sp" refType="h" fact="0.05"/>
      <dgm:constr type="primFontSz" for="des" forName="parentText" op="equ" val="65"/>
      <dgm:constr type="secFontSz" for="des" forName="descendantText" op="equ"/>
    </dgm:constrLst>
    <dgm:ruleLst/>
    <dgm:forEach name="Name4" axis="ch" ptType="node">
      <dgm:layoutNode name="linNode">
        <dgm:choose name="Name5">
          <dgm:if name="Name6" func="var" arg="dir" op="equ" val="norm">
            <dgm:alg type="lin">
              <dgm:param type="linDir" val="fromL"/>
            </dgm:alg>
          </dgm:if>
          <dgm:else name="Name7">
            <dgm:alg type="lin">
              <dgm:param type="linDir" val="fromR"/>
            </dgm:alg>
          </dgm:else>
        </dgm:choose>
        <dgm:shape xmlns:r="http://schemas.openxmlformats.org/officeDocument/2006/relationships" r:blip="">
          <dgm:adjLst/>
        </dgm:shape>
        <dgm:presOf/>
        <dgm:constrLst>
          <dgm:constr type="w" for="ch" forName="parentText" refType="w" fact="0.36"/>
          <dgm:constr type="w" for="ch" forName="descendantText" refType="w" fact="0.64"/>
          <dgm:constr type="h" for="ch" forName="parentText" refType="h"/>
          <dgm:constr type="h" for="ch" forName="descendantText" refType="h" refFor="ch" refForName="parentText" fact="0.8"/>
        </dgm:constrLst>
        <dgm:ruleLst/>
        <dgm:layoutNode name="parentText">
          <dgm:varLst>
            <dgm:chMax val="1"/>
            <dgm:bulletEnabled val="1"/>
          </dgm:varLst>
          <dgm:alg type="tx"/>
          <dgm:shape xmlns:r="http://schemas.openxmlformats.org/officeDocument/2006/relationships" type="roundRect" r:blip="" zOrderOff="3">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choose name="Name8">
          <dgm:if name="Name9" axis="ch" ptType="node" func="cnt" op="gte" val="1">
            <dgm:layoutNode name="descendantText" styleLbl="alignAccFollowNode1">
              <dgm:varLst>
                <dgm:bulletEnabled val="1"/>
              </dgm:varLst>
              <dgm:alg type="tx">
                <dgm:param type="stBulletLvl" val="1"/>
                <dgm:param type="txAnchorVertCh" val="mid"/>
              </dgm:alg>
              <dgm:choose name="Name10">
                <dgm:if name="Name11" func="var" arg="dir" op="equ" val="norm">
                  <dgm:shape xmlns:r="http://schemas.openxmlformats.org/officeDocument/2006/relationships" rot="90" type="round2SameRect" r:blip="">
                    <dgm:adjLst/>
                  </dgm:shape>
                </dgm:if>
                <dgm:else name="Name12">
                  <dgm:shape xmlns:r="http://schemas.openxmlformats.org/officeDocument/2006/relationships" rot="-90" type="round2SameRect" r:blip="">
                    <dgm:adjLst/>
                  </dgm:shape>
                </dgm:else>
              </dgm:choose>
              <dgm:presOf axis="des" ptType="node"/>
              <dgm:constrLst>
                <dgm:constr type="secFontSz" val="65"/>
                <dgm:constr type="primFontSz" refType="secFontSz"/>
                <dgm:constr type="lMarg" refType="secFontSz" fact="0.3"/>
                <dgm:constr type="rMarg" refType="secFontSz" fact="0.3"/>
                <dgm:constr type="tMarg" refType="secFontSz" fact="0.15"/>
                <dgm:constr type="bMarg" refType="secFontSz" fact="0.15"/>
              </dgm:constrLst>
              <dgm:ruleLst>
                <dgm:rule type="secFontSz" val="5" fact="NaN" max="NaN"/>
              </dgm:ruleLst>
            </dgm:layoutNode>
          </dgm:if>
          <dgm:else name="Name13"/>
        </dgm:choose>
      </dgm:layoutNode>
      <dgm:forEach name="Name14" axis="followSib" ptType="sibTrans" cnt="1">
        <dgm:layoutNode name="sp">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290D73209C1DF0478163C0233C4F4431" ma:contentTypeVersion="2" ma:contentTypeDescription="Create a new document." ma:contentTypeScope="" ma:versionID="25c1bbe89cd7a8424dd4d58ecda798c8">
  <xsd:schema xmlns:xsd="http://www.w3.org/2001/XMLSchema" xmlns:p="http://schemas.microsoft.com/office/2006/metadata/properties" targetNamespace="http://schemas.microsoft.com/office/2006/metadata/properties" ma:root="true" ma:fieldsID="3b3129c03cb07b47077a6a413e0dfe86">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Props1.xml><?xml version="1.0" encoding="utf-8"?>
<ds:datastoreItem xmlns:ds="http://schemas.openxmlformats.org/officeDocument/2006/customXml" ds:itemID="{44484B8F-060E-47CD-BF81-ED4AE34956EA}">
  <ds:schemaRefs>
    <ds:schemaRef ds:uri="http://schemas.openxmlformats.org/officeDocument/2006/bibliography"/>
  </ds:schemaRefs>
</ds:datastoreItem>
</file>

<file path=customXml/itemProps2.xml><?xml version="1.0" encoding="utf-8"?>
<ds:datastoreItem xmlns:ds="http://schemas.openxmlformats.org/officeDocument/2006/customXml" ds:itemID="{2EB14C2F-00A9-40A9-9B25-2E7D5FE4970D}">
  <ds:schemaRefs>
    <ds:schemaRef ds:uri="http://schemas.microsoft.com/office/2006/metadata/properties"/>
  </ds:schemaRefs>
</ds:datastoreItem>
</file>

<file path=customXml/itemProps3.xml><?xml version="1.0" encoding="utf-8"?>
<ds:datastoreItem xmlns:ds="http://schemas.openxmlformats.org/officeDocument/2006/customXml" ds:itemID="{64855A03-AFF3-4ADF-842F-B66395B86E2F}">
  <ds:schemaRefs>
    <ds:schemaRef ds:uri="http://schemas.microsoft.com/sharepoint/v3/contenttype/forms"/>
  </ds:schemaRefs>
</ds:datastoreItem>
</file>

<file path=customXml/itemProps4.xml><?xml version="1.0" encoding="utf-8"?>
<ds:datastoreItem xmlns:ds="http://schemas.openxmlformats.org/officeDocument/2006/customXml" ds:itemID="{4AAD71F3-8A1B-417E-8C4B-03CD7235CD7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docProps/app.xml><?xml version="1.0" encoding="utf-8"?>
<Properties xmlns="http://schemas.openxmlformats.org/officeDocument/2006/extended-properties" xmlns:vt="http://schemas.openxmlformats.org/officeDocument/2006/docPropsVTypes">
  <Template>PR_xxx_PRODUCTNAMEHERE_PRD(FT_xxxxxx).dot</Template>
  <TotalTime>0</TotalTime>
  <Pages>24</Pages>
  <Words>4267</Words>
  <Characters>24324</Characters>
  <Application>Microsoft Office Word</Application>
  <DocSecurity>0</DocSecurity>
  <Lines>202</Lines>
  <Paragraphs>57</Paragraphs>
  <ScaleCrop>false</ScaleCrop>
  <HeadingPairs>
    <vt:vector size="2" baseType="variant">
      <vt:variant>
        <vt:lpstr>Title</vt:lpstr>
      </vt:variant>
      <vt:variant>
        <vt:i4>1</vt:i4>
      </vt:variant>
    </vt:vector>
  </HeadingPairs>
  <TitlesOfParts>
    <vt:vector size="1" baseType="lpstr">
      <vt:lpstr>FT12x Firmware Programming Guide</vt:lpstr>
    </vt:vector>
  </TitlesOfParts>
  <Company>Future Technology Devices International Ltd.</Company>
  <LinksUpToDate>false</LinksUpToDate>
  <CharactersWithSpaces>28534</CharactersWithSpaces>
  <SharedDoc>false</SharedDoc>
  <HLinks>
    <vt:vector size="264" baseType="variant">
      <vt:variant>
        <vt:i4>5046363</vt:i4>
      </vt:variant>
      <vt:variant>
        <vt:i4>231</vt:i4>
      </vt:variant>
      <vt:variant>
        <vt:i4>0</vt:i4>
      </vt:variant>
      <vt:variant>
        <vt:i4>5</vt:i4>
      </vt:variant>
      <vt:variant>
        <vt:lpwstr>http://www.ftdichip.com/</vt:lpwstr>
      </vt:variant>
      <vt:variant>
        <vt:lpwstr/>
      </vt:variant>
      <vt:variant>
        <vt:i4>1245301</vt:i4>
      </vt:variant>
      <vt:variant>
        <vt:i4>228</vt:i4>
      </vt:variant>
      <vt:variant>
        <vt:i4>0</vt:i4>
      </vt:variant>
      <vt:variant>
        <vt:i4>5</vt:i4>
      </vt:variant>
      <vt:variant>
        <vt:lpwstr>mailto:cn.support@ftdichip.com</vt:lpwstr>
      </vt:variant>
      <vt:variant>
        <vt:lpwstr/>
      </vt:variant>
      <vt:variant>
        <vt:i4>6291457</vt:i4>
      </vt:variant>
      <vt:variant>
        <vt:i4>225</vt:i4>
      </vt:variant>
      <vt:variant>
        <vt:i4>0</vt:i4>
      </vt:variant>
      <vt:variant>
        <vt:i4>5</vt:i4>
      </vt:variant>
      <vt:variant>
        <vt:lpwstr>mailto:cn.sales@ftdichip.com</vt:lpwstr>
      </vt:variant>
      <vt:variant>
        <vt:lpwstr/>
      </vt:variant>
      <vt:variant>
        <vt:i4>5046363</vt:i4>
      </vt:variant>
      <vt:variant>
        <vt:i4>222</vt:i4>
      </vt:variant>
      <vt:variant>
        <vt:i4>0</vt:i4>
      </vt:variant>
      <vt:variant>
        <vt:i4>5</vt:i4>
      </vt:variant>
      <vt:variant>
        <vt:lpwstr>http://www.ftdichip.com/</vt:lpwstr>
      </vt:variant>
      <vt:variant>
        <vt:lpwstr/>
      </vt:variant>
      <vt:variant>
        <vt:i4>3604483</vt:i4>
      </vt:variant>
      <vt:variant>
        <vt:i4>219</vt:i4>
      </vt:variant>
      <vt:variant>
        <vt:i4>0</vt:i4>
      </vt:variant>
      <vt:variant>
        <vt:i4>5</vt:i4>
      </vt:variant>
      <vt:variant>
        <vt:lpwstr>mailto:tw.support1@ftdichip.com</vt:lpwstr>
      </vt:variant>
      <vt:variant>
        <vt:lpwstr/>
      </vt:variant>
      <vt:variant>
        <vt:i4>4456567</vt:i4>
      </vt:variant>
      <vt:variant>
        <vt:i4>216</vt:i4>
      </vt:variant>
      <vt:variant>
        <vt:i4>0</vt:i4>
      </vt:variant>
      <vt:variant>
        <vt:i4>5</vt:i4>
      </vt:variant>
      <vt:variant>
        <vt:lpwstr>mailto:tw.sales1@ftdichip.com</vt:lpwstr>
      </vt:variant>
      <vt:variant>
        <vt:lpwstr/>
      </vt:variant>
      <vt:variant>
        <vt:i4>5046274</vt:i4>
      </vt:variant>
      <vt:variant>
        <vt:i4>213</vt:i4>
      </vt:variant>
      <vt:variant>
        <vt:i4>0</vt:i4>
      </vt:variant>
      <vt:variant>
        <vt:i4>5</vt:i4>
      </vt:variant>
      <vt:variant>
        <vt:lpwstr>http://ftdichip.com/</vt:lpwstr>
      </vt:variant>
      <vt:variant>
        <vt:lpwstr/>
      </vt:variant>
      <vt:variant>
        <vt:i4>8323090</vt:i4>
      </vt:variant>
      <vt:variant>
        <vt:i4>210</vt:i4>
      </vt:variant>
      <vt:variant>
        <vt:i4>0</vt:i4>
      </vt:variant>
      <vt:variant>
        <vt:i4>5</vt:i4>
      </vt:variant>
      <vt:variant>
        <vt:lpwstr>mailto:us.admin@ftdichip.com</vt:lpwstr>
      </vt:variant>
      <vt:variant>
        <vt:lpwstr/>
      </vt:variant>
      <vt:variant>
        <vt:i4>7733276</vt:i4>
      </vt:variant>
      <vt:variant>
        <vt:i4>207</vt:i4>
      </vt:variant>
      <vt:variant>
        <vt:i4>0</vt:i4>
      </vt:variant>
      <vt:variant>
        <vt:i4>5</vt:i4>
      </vt:variant>
      <vt:variant>
        <vt:lpwstr>mailto:us.sales@ftdichip.com</vt:lpwstr>
      </vt:variant>
      <vt:variant>
        <vt:lpwstr/>
      </vt:variant>
      <vt:variant>
        <vt:i4>5046274</vt:i4>
      </vt:variant>
      <vt:variant>
        <vt:i4>204</vt:i4>
      </vt:variant>
      <vt:variant>
        <vt:i4>0</vt:i4>
      </vt:variant>
      <vt:variant>
        <vt:i4>5</vt:i4>
      </vt:variant>
      <vt:variant>
        <vt:lpwstr>http://ftdichip.com/</vt:lpwstr>
      </vt:variant>
      <vt:variant>
        <vt:lpwstr/>
      </vt:variant>
      <vt:variant>
        <vt:i4>3211333</vt:i4>
      </vt:variant>
      <vt:variant>
        <vt:i4>201</vt:i4>
      </vt:variant>
      <vt:variant>
        <vt:i4>0</vt:i4>
      </vt:variant>
      <vt:variant>
        <vt:i4>5</vt:i4>
      </vt:variant>
      <vt:variant>
        <vt:lpwstr>mailto:support1@ftdichip.com</vt:lpwstr>
      </vt:variant>
      <vt:variant>
        <vt:lpwstr/>
      </vt:variant>
      <vt:variant>
        <vt:i4>4522038</vt:i4>
      </vt:variant>
      <vt:variant>
        <vt:i4>198</vt:i4>
      </vt:variant>
      <vt:variant>
        <vt:i4>0</vt:i4>
      </vt:variant>
      <vt:variant>
        <vt:i4>5</vt:i4>
      </vt:variant>
      <vt:variant>
        <vt:lpwstr>mailto:sales1@ftdichip.com</vt:lpwstr>
      </vt:variant>
      <vt:variant>
        <vt:lpwstr/>
      </vt:variant>
      <vt:variant>
        <vt:i4>5963782</vt:i4>
      </vt:variant>
      <vt:variant>
        <vt:i4>195</vt:i4>
      </vt:variant>
      <vt:variant>
        <vt:i4>0</vt:i4>
      </vt:variant>
      <vt:variant>
        <vt:i4>5</vt:i4>
      </vt:variant>
      <vt:variant>
        <vt:lpwstr>http://www.ftdichip.com/Drivers/D2XX.htm</vt:lpwstr>
      </vt:variant>
      <vt:variant>
        <vt:lpwstr/>
      </vt:variant>
      <vt:variant>
        <vt:i4>6684694</vt:i4>
      </vt:variant>
      <vt:variant>
        <vt:i4>192</vt:i4>
      </vt:variant>
      <vt:variant>
        <vt:i4>0</vt:i4>
      </vt:variant>
      <vt:variant>
        <vt:i4>5</vt:i4>
      </vt:variant>
      <vt:variant>
        <vt:lpwstr>http://www.ftdichip.com/Support/Documents/DataSheets/Modules/DS_FT2232H_Mini_Module.pdf</vt:lpwstr>
      </vt:variant>
      <vt:variant>
        <vt:lpwstr/>
      </vt:variant>
      <vt:variant>
        <vt:i4>2031668</vt:i4>
      </vt:variant>
      <vt:variant>
        <vt:i4>185</vt:i4>
      </vt:variant>
      <vt:variant>
        <vt:i4>0</vt:i4>
      </vt:variant>
      <vt:variant>
        <vt:i4>5</vt:i4>
      </vt:variant>
      <vt:variant>
        <vt:lpwstr/>
      </vt:variant>
      <vt:variant>
        <vt:lpwstr>_Toc296105055</vt:lpwstr>
      </vt:variant>
      <vt:variant>
        <vt:i4>2031668</vt:i4>
      </vt:variant>
      <vt:variant>
        <vt:i4>179</vt:i4>
      </vt:variant>
      <vt:variant>
        <vt:i4>0</vt:i4>
      </vt:variant>
      <vt:variant>
        <vt:i4>5</vt:i4>
      </vt:variant>
      <vt:variant>
        <vt:lpwstr/>
      </vt:variant>
      <vt:variant>
        <vt:lpwstr>_Toc296105054</vt:lpwstr>
      </vt:variant>
      <vt:variant>
        <vt:i4>2031668</vt:i4>
      </vt:variant>
      <vt:variant>
        <vt:i4>173</vt:i4>
      </vt:variant>
      <vt:variant>
        <vt:i4>0</vt:i4>
      </vt:variant>
      <vt:variant>
        <vt:i4>5</vt:i4>
      </vt:variant>
      <vt:variant>
        <vt:lpwstr/>
      </vt:variant>
      <vt:variant>
        <vt:lpwstr>_Toc296105053</vt:lpwstr>
      </vt:variant>
      <vt:variant>
        <vt:i4>2031668</vt:i4>
      </vt:variant>
      <vt:variant>
        <vt:i4>167</vt:i4>
      </vt:variant>
      <vt:variant>
        <vt:i4>0</vt:i4>
      </vt:variant>
      <vt:variant>
        <vt:i4>5</vt:i4>
      </vt:variant>
      <vt:variant>
        <vt:lpwstr/>
      </vt:variant>
      <vt:variant>
        <vt:lpwstr>_Toc296105052</vt:lpwstr>
      </vt:variant>
      <vt:variant>
        <vt:i4>2031668</vt:i4>
      </vt:variant>
      <vt:variant>
        <vt:i4>161</vt:i4>
      </vt:variant>
      <vt:variant>
        <vt:i4>0</vt:i4>
      </vt:variant>
      <vt:variant>
        <vt:i4>5</vt:i4>
      </vt:variant>
      <vt:variant>
        <vt:lpwstr/>
      </vt:variant>
      <vt:variant>
        <vt:lpwstr>_Toc296105051</vt:lpwstr>
      </vt:variant>
      <vt:variant>
        <vt:i4>2031668</vt:i4>
      </vt:variant>
      <vt:variant>
        <vt:i4>155</vt:i4>
      </vt:variant>
      <vt:variant>
        <vt:i4>0</vt:i4>
      </vt:variant>
      <vt:variant>
        <vt:i4>5</vt:i4>
      </vt:variant>
      <vt:variant>
        <vt:lpwstr/>
      </vt:variant>
      <vt:variant>
        <vt:lpwstr>_Toc296105050</vt:lpwstr>
      </vt:variant>
      <vt:variant>
        <vt:i4>1966132</vt:i4>
      </vt:variant>
      <vt:variant>
        <vt:i4>149</vt:i4>
      </vt:variant>
      <vt:variant>
        <vt:i4>0</vt:i4>
      </vt:variant>
      <vt:variant>
        <vt:i4>5</vt:i4>
      </vt:variant>
      <vt:variant>
        <vt:lpwstr/>
      </vt:variant>
      <vt:variant>
        <vt:lpwstr>_Toc296105049</vt:lpwstr>
      </vt:variant>
      <vt:variant>
        <vt:i4>1966132</vt:i4>
      </vt:variant>
      <vt:variant>
        <vt:i4>143</vt:i4>
      </vt:variant>
      <vt:variant>
        <vt:i4>0</vt:i4>
      </vt:variant>
      <vt:variant>
        <vt:i4>5</vt:i4>
      </vt:variant>
      <vt:variant>
        <vt:lpwstr/>
      </vt:variant>
      <vt:variant>
        <vt:lpwstr>_Toc296105048</vt:lpwstr>
      </vt:variant>
      <vt:variant>
        <vt:i4>1966132</vt:i4>
      </vt:variant>
      <vt:variant>
        <vt:i4>137</vt:i4>
      </vt:variant>
      <vt:variant>
        <vt:i4>0</vt:i4>
      </vt:variant>
      <vt:variant>
        <vt:i4>5</vt:i4>
      </vt:variant>
      <vt:variant>
        <vt:lpwstr/>
      </vt:variant>
      <vt:variant>
        <vt:lpwstr>_Toc296105047</vt:lpwstr>
      </vt:variant>
      <vt:variant>
        <vt:i4>1966132</vt:i4>
      </vt:variant>
      <vt:variant>
        <vt:i4>131</vt:i4>
      </vt:variant>
      <vt:variant>
        <vt:i4>0</vt:i4>
      </vt:variant>
      <vt:variant>
        <vt:i4>5</vt:i4>
      </vt:variant>
      <vt:variant>
        <vt:lpwstr/>
      </vt:variant>
      <vt:variant>
        <vt:lpwstr>_Toc296105046</vt:lpwstr>
      </vt:variant>
      <vt:variant>
        <vt:i4>1966132</vt:i4>
      </vt:variant>
      <vt:variant>
        <vt:i4>125</vt:i4>
      </vt:variant>
      <vt:variant>
        <vt:i4>0</vt:i4>
      </vt:variant>
      <vt:variant>
        <vt:i4>5</vt:i4>
      </vt:variant>
      <vt:variant>
        <vt:lpwstr/>
      </vt:variant>
      <vt:variant>
        <vt:lpwstr>_Toc296105045</vt:lpwstr>
      </vt:variant>
      <vt:variant>
        <vt:i4>1966132</vt:i4>
      </vt:variant>
      <vt:variant>
        <vt:i4>119</vt:i4>
      </vt:variant>
      <vt:variant>
        <vt:i4>0</vt:i4>
      </vt:variant>
      <vt:variant>
        <vt:i4>5</vt:i4>
      </vt:variant>
      <vt:variant>
        <vt:lpwstr/>
      </vt:variant>
      <vt:variant>
        <vt:lpwstr>_Toc296105044</vt:lpwstr>
      </vt:variant>
      <vt:variant>
        <vt:i4>1966132</vt:i4>
      </vt:variant>
      <vt:variant>
        <vt:i4>113</vt:i4>
      </vt:variant>
      <vt:variant>
        <vt:i4>0</vt:i4>
      </vt:variant>
      <vt:variant>
        <vt:i4>5</vt:i4>
      </vt:variant>
      <vt:variant>
        <vt:lpwstr/>
      </vt:variant>
      <vt:variant>
        <vt:lpwstr>_Toc296105043</vt:lpwstr>
      </vt:variant>
      <vt:variant>
        <vt:i4>1966132</vt:i4>
      </vt:variant>
      <vt:variant>
        <vt:i4>107</vt:i4>
      </vt:variant>
      <vt:variant>
        <vt:i4>0</vt:i4>
      </vt:variant>
      <vt:variant>
        <vt:i4>5</vt:i4>
      </vt:variant>
      <vt:variant>
        <vt:lpwstr/>
      </vt:variant>
      <vt:variant>
        <vt:lpwstr>_Toc296105042</vt:lpwstr>
      </vt:variant>
      <vt:variant>
        <vt:i4>1966132</vt:i4>
      </vt:variant>
      <vt:variant>
        <vt:i4>101</vt:i4>
      </vt:variant>
      <vt:variant>
        <vt:i4>0</vt:i4>
      </vt:variant>
      <vt:variant>
        <vt:i4>5</vt:i4>
      </vt:variant>
      <vt:variant>
        <vt:lpwstr/>
      </vt:variant>
      <vt:variant>
        <vt:lpwstr>_Toc296105041</vt:lpwstr>
      </vt:variant>
      <vt:variant>
        <vt:i4>1966132</vt:i4>
      </vt:variant>
      <vt:variant>
        <vt:i4>95</vt:i4>
      </vt:variant>
      <vt:variant>
        <vt:i4>0</vt:i4>
      </vt:variant>
      <vt:variant>
        <vt:i4>5</vt:i4>
      </vt:variant>
      <vt:variant>
        <vt:lpwstr/>
      </vt:variant>
      <vt:variant>
        <vt:lpwstr>_Toc296105040</vt:lpwstr>
      </vt:variant>
      <vt:variant>
        <vt:i4>1638452</vt:i4>
      </vt:variant>
      <vt:variant>
        <vt:i4>89</vt:i4>
      </vt:variant>
      <vt:variant>
        <vt:i4>0</vt:i4>
      </vt:variant>
      <vt:variant>
        <vt:i4>5</vt:i4>
      </vt:variant>
      <vt:variant>
        <vt:lpwstr/>
      </vt:variant>
      <vt:variant>
        <vt:lpwstr>_Toc296105039</vt:lpwstr>
      </vt:variant>
      <vt:variant>
        <vt:i4>1638452</vt:i4>
      </vt:variant>
      <vt:variant>
        <vt:i4>83</vt:i4>
      </vt:variant>
      <vt:variant>
        <vt:i4>0</vt:i4>
      </vt:variant>
      <vt:variant>
        <vt:i4>5</vt:i4>
      </vt:variant>
      <vt:variant>
        <vt:lpwstr/>
      </vt:variant>
      <vt:variant>
        <vt:lpwstr>_Toc296105038</vt:lpwstr>
      </vt:variant>
      <vt:variant>
        <vt:i4>1638452</vt:i4>
      </vt:variant>
      <vt:variant>
        <vt:i4>77</vt:i4>
      </vt:variant>
      <vt:variant>
        <vt:i4>0</vt:i4>
      </vt:variant>
      <vt:variant>
        <vt:i4>5</vt:i4>
      </vt:variant>
      <vt:variant>
        <vt:lpwstr/>
      </vt:variant>
      <vt:variant>
        <vt:lpwstr>_Toc296105037</vt:lpwstr>
      </vt:variant>
      <vt:variant>
        <vt:i4>1638452</vt:i4>
      </vt:variant>
      <vt:variant>
        <vt:i4>71</vt:i4>
      </vt:variant>
      <vt:variant>
        <vt:i4>0</vt:i4>
      </vt:variant>
      <vt:variant>
        <vt:i4>5</vt:i4>
      </vt:variant>
      <vt:variant>
        <vt:lpwstr/>
      </vt:variant>
      <vt:variant>
        <vt:lpwstr>_Toc296105036</vt:lpwstr>
      </vt:variant>
      <vt:variant>
        <vt:i4>1638452</vt:i4>
      </vt:variant>
      <vt:variant>
        <vt:i4>65</vt:i4>
      </vt:variant>
      <vt:variant>
        <vt:i4>0</vt:i4>
      </vt:variant>
      <vt:variant>
        <vt:i4>5</vt:i4>
      </vt:variant>
      <vt:variant>
        <vt:lpwstr/>
      </vt:variant>
      <vt:variant>
        <vt:lpwstr>_Toc296105035</vt:lpwstr>
      </vt:variant>
      <vt:variant>
        <vt:i4>1638452</vt:i4>
      </vt:variant>
      <vt:variant>
        <vt:i4>59</vt:i4>
      </vt:variant>
      <vt:variant>
        <vt:i4>0</vt:i4>
      </vt:variant>
      <vt:variant>
        <vt:i4>5</vt:i4>
      </vt:variant>
      <vt:variant>
        <vt:lpwstr/>
      </vt:variant>
      <vt:variant>
        <vt:lpwstr>_Toc296105034</vt:lpwstr>
      </vt:variant>
      <vt:variant>
        <vt:i4>1638452</vt:i4>
      </vt:variant>
      <vt:variant>
        <vt:i4>53</vt:i4>
      </vt:variant>
      <vt:variant>
        <vt:i4>0</vt:i4>
      </vt:variant>
      <vt:variant>
        <vt:i4>5</vt:i4>
      </vt:variant>
      <vt:variant>
        <vt:lpwstr/>
      </vt:variant>
      <vt:variant>
        <vt:lpwstr>_Toc296105033</vt:lpwstr>
      </vt:variant>
      <vt:variant>
        <vt:i4>1638452</vt:i4>
      </vt:variant>
      <vt:variant>
        <vt:i4>47</vt:i4>
      </vt:variant>
      <vt:variant>
        <vt:i4>0</vt:i4>
      </vt:variant>
      <vt:variant>
        <vt:i4>5</vt:i4>
      </vt:variant>
      <vt:variant>
        <vt:lpwstr/>
      </vt:variant>
      <vt:variant>
        <vt:lpwstr>_Toc296105032</vt:lpwstr>
      </vt:variant>
      <vt:variant>
        <vt:i4>1638452</vt:i4>
      </vt:variant>
      <vt:variant>
        <vt:i4>41</vt:i4>
      </vt:variant>
      <vt:variant>
        <vt:i4>0</vt:i4>
      </vt:variant>
      <vt:variant>
        <vt:i4>5</vt:i4>
      </vt:variant>
      <vt:variant>
        <vt:lpwstr/>
      </vt:variant>
      <vt:variant>
        <vt:lpwstr>_Toc296105031</vt:lpwstr>
      </vt:variant>
      <vt:variant>
        <vt:i4>1638452</vt:i4>
      </vt:variant>
      <vt:variant>
        <vt:i4>35</vt:i4>
      </vt:variant>
      <vt:variant>
        <vt:i4>0</vt:i4>
      </vt:variant>
      <vt:variant>
        <vt:i4>5</vt:i4>
      </vt:variant>
      <vt:variant>
        <vt:lpwstr/>
      </vt:variant>
      <vt:variant>
        <vt:lpwstr>_Toc296105030</vt:lpwstr>
      </vt:variant>
      <vt:variant>
        <vt:i4>1572916</vt:i4>
      </vt:variant>
      <vt:variant>
        <vt:i4>29</vt:i4>
      </vt:variant>
      <vt:variant>
        <vt:i4>0</vt:i4>
      </vt:variant>
      <vt:variant>
        <vt:i4>5</vt:i4>
      </vt:variant>
      <vt:variant>
        <vt:lpwstr/>
      </vt:variant>
      <vt:variant>
        <vt:lpwstr>_Toc296105029</vt:lpwstr>
      </vt:variant>
      <vt:variant>
        <vt:i4>1572916</vt:i4>
      </vt:variant>
      <vt:variant>
        <vt:i4>23</vt:i4>
      </vt:variant>
      <vt:variant>
        <vt:i4>0</vt:i4>
      </vt:variant>
      <vt:variant>
        <vt:i4>5</vt:i4>
      </vt:variant>
      <vt:variant>
        <vt:lpwstr/>
      </vt:variant>
      <vt:variant>
        <vt:lpwstr>_Toc296105028</vt:lpwstr>
      </vt:variant>
      <vt:variant>
        <vt:i4>1572916</vt:i4>
      </vt:variant>
      <vt:variant>
        <vt:i4>17</vt:i4>
      </vt:variant>
      <vt:variant>
        <vt:i4>0</vt:i4>
      </vt:variant>
      <vt:variant>
        <vt:i4>5</vt:i4>
      </vt:variant>
      <vt:variant>
        <vt:lpwstr/>
      </vt:variant>
      <vt:variant>
        <vt:lpwstr>_Toc296105027</vt:lpwstr>
      </vt:variant>
      <vt:variant>
        <vt:i4>1572916</vt:i4>
      </vt:variant>
      <vt:variant>
        <vt:i4>11</vt:i4>
      </vt:variant>
      <vt:variant>
        <vt:i4>0</vt:i4>
      </vt:variant>
      <vt:variant>
        <vt:i4>5</vt:i4>
      </vt:variant>
      <vt:variant>
        <vt:lpwstr/>
      </vt:variant>
      <vt:variant>
        <vt:lpwstr>_Toc296105026</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FT12x Firmware Programming Guide</dc:title>
  <dc:creator>Satyajit Sarma</dc:creator>
  <cp:lastModifiedBy>satyajit.sarma</cp:lastModifiedBy>
  <cp:revision>2</cp:revision>
  <cp:lastPrinted>2010-08-03T09:03:00Z</cp:lastPrinted>
  <dcterms:created xsi:type="dcterms:W3CDTF">2012-08-03T10:19:00Z</dcterms:created>
  <dcterms:modified xsi:type="dcterms:W3CDTF">2012-08-03T10:19:00Z</dcterms:modified>
  <cp:category>Application Note AN_xxx</cp:category>
  <cp:contentType>Document</cp:contentTyp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n #">
    <vt:lpwstr>Version draft</vt:lpwstr>
  </property>
  <property fmtid="{D5CDD505-2E9C-101B-9397-08002B2CF9AE}" pid="3" name="Clearance #">
    <vt:lpwstr>*****</vt:lpwstr>
  </property>
  <property fmtid="{D5CDD505-2E9C-101B-9397-08002B2CF9AE}" pid="4" name="Document number">
    <vt:lpwstr>FT_000492</vt:lpwstr>
  </property>
  <property fmtid="{D5CDD505-2E9C-101B-9397-08002B2CF9AE}" pid="5" name="ContentType">
    <vt:lpwstr>Document</vt:lpwstr>
  </property>
  <property fmtid="{D5CDD505-2E9C-101B-9397-08002B2CF9AE}" pid="6" name="ContentTypeId">
    <vt:lpwstr>0x010100290D73209C1DF0478163C0233C4F4431</vt:lpwstr>
  </property>
</Properties>
</file>